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1F0F78DD" w:rsidR="00992D62" w:rsidRPr="00617637" w:rsidRDefault="00992D62">
      <w:pPr>
        <w:rPr>
          <w:rFonts w:ascii="Arial" w:hAnsi="Arial" w:cs="Arial"/>
        </w:rPr>
      </w:pPr>
      <w:r w:rsidRPr="00617637">
        <w:rPr>
          <w:rFonts w:ascii="Arial" w:hAnsi="Arial" w:cs="Arial"/>
        </w:rPr>
        <w:t>Title:</w:t>
      </w:r>
      <w:r w:rsidRPr="00617637">
        <w:rPr>
          <w:rFonts w:ascii="Arial" w:hAnsi="Arial" w:cs="Arial"/>
        </w:rPr>
        <w:tab/>
      </w:r>
      <w:r w:rsidRPr="00617637">
        <w:rPr>
          <w:rFonts w:ascii="Arial" w:hAnsi="Arial" w:cs="Arial"/>
        </w:rPr>
        <w:tab/>
      </w:r>
      <w:r w:rsidRPr="00617637">
        <w:rPr>
          <w:rFonts w:ascii="Arial" w:hAnsi="Arial" w:cs="Arial"/>
        </w:rPr>
        <w:tab/>
      </w:r>
      <w:r w:rsidR="00DD7B17" w:rsidRPr="00617637">
        <w:rPr>
          <w:rFonts w:ascii="Arial" w:hAnsi="Arial" w:cs="Arial"/>
          <w:b/>
          <w:bCs/>
        </w:rPr>
        <w:t>TRUSTEE APPOINTMENT</w:t>
      </w:r>
    </w:p>
    <w:p w14:paraId="77DFCFA1" w14:textId="602D4980" w:rsidR="00992D62" w:rsidRPr="00617637" w:rsidRDefault="00992D62" w:rsidP="00992D62">
      <w:pPr>
        <w:spacing w:line="240" w:lineRule="auto"/>
        <w:rPr>
          <w:rFonts w:ascii="Arial" w:hAnsi="Arial" w:cs="Arial"/>
        </w:rPr>
      </w:pPr>
    </w:p>
    <w:p w14:paraId="446990A3" w14:textId="301FBBD0" w:rsidR="00992D62" w:rsidRPr="00617637" w:rsidRDefault="00992D62" w:rsidP="005D5B0C">
      <w:pPr>
        <w:spacing w:after="0" w:line="240" w:lineRule="auto"/>
        <w:rPr>
          <w:rFonts w:ascii="Arial" w:hAnsi="Arial" w:cs="Arial"/>
        </w:rPr>
      </w:pPr>
      <w:r w:rsidRPr="00617637">
        <w:rPr>
          <w:rFonts w:ascii="Arial" w:hAnsi="Arial" w:cs="Arial"/>
        </w:rPr>
        <w:t>Adopted:</w:t>
      </w:r>
      <w:r w:rsidRPr="00617637">
        <w:rPr>
          <w:rFonts w:ascii="Arial" w:hAnsi="Arial" w:cs="Arial"/>
        </w:rPr>
        <w:tab/>
      </w:r>
      <w:r w:rsidRPr="00617637">
        <w:rPr>
          <w:rFonts w:ascii="Arial" w:hAnsi="Arial" w:cs="Arial"/>
        </w:rPr>
        <w:tab/>
        <w:t>M</w:t>
      </w:r>
      <w:r w:rsidR="000943CB" w:rsidRPr="00617637">
        <w:rPr>
          <w:rFonts w:ascii="Arial" w:hAnsi="Arial" w:cs="Arial"/>
        </w:rPr>
        <w:t>ay 2015</w:t>
      </w:r>
    </w:p>
    <w:p w14:paraId="171A595C" w14:textId="203DA264" w:rsidR="00992D62" w:rsidRPr="00617637" w:rsidRDefault="00992D62" w:rsidP="005D5B0C">
      <w:pPr>
        <w:spacing w:after="0" w:line="240" w:lineRule="auto"/>
        <w:rPr>
          <w:rFonts w:ascii="Arial" w:hAnsi="Arial" w:cs="Arial"/>
        </w:rPr>
      </w:pPr>
      <w:r w:rsidRPr="00617637">
        <w:rPr>
          <w:rFonts w:ascii="Arial" w:hAnsi="Arial" w:cs="Arial"/>
        </w:rPr>
        <w:t>Reviewed:</w:t>
      </w:r>
      <w:r w:rsidRPr="00617637">
        <w:rPr>
          <w:rFonts w:ascii="Arial" w:hAnsi="Arial" w:cs="Arial"/>
        </w:rPr>
        <w:tab/>
      </w:r>
      <w:r w:rsidRPr="00617637">
        <w:rPr>
          <w:rFonts w:ascii="Arial" w:hAnsi="Arial" w:cs="Arial"/>
        </w:rPr>
        <w:tab/>
      </w:r>
      <w:r w:rsidR="000943CB" w:rsidRPr="00617637">
        <w:rPr>
          <w:rFonts w:ascii="Arial" w:hAnsi="Arial" w:cs="Arial"/>
        </w:rPr>
        <w:t>May 2022</w:t>
      </w:r>
    </w:p>
    <w:p w14:paraId="1D0EFF57" w14:textId="4D44E749" w:rsidR="00992D62" w:rsidRPr="00617637" w:rsidRDefault="00992D62" w:rsidP="005D5B0C">
      <w:pPr>
        <w:spacing w:after="0" w:line="240" w:lineRule="auto"/>
        <w:rPr>
          <w:rFonts w:ascii="Arial" w:hAnsi="Arial" w:cs="Arial"/>
        </w:rPr>
      </w:pPr>
      <w:r w:rsidRPr="00617637">
        <w:rPr>
          <w:rFonts w:ascii="Arial" w:hAnsi="Arial" w:cs="Arial"/>
        </w:rPr>
        <w:t>Revised:</w:t>
      </w:r>
      <w:r w:rsidRPr="00617637">
        <w:rPr>
          <w:rFonts w:ascii="Arial" w:hAnsi="Arial" w:cs="Arial"/>
        </w:rPr>
        <w:tab/>
      </w:r>
      <w:r w:rsidRPr="00617637">
        <w:rPr>
          <w:rFonts w:ascii="Arial" w:hAnsi="Arial" w:cs="Arial"/>
        </w:rPr>
        <w:tab/>
      </w:r>
      <w:r w:rsidR="000943CB" w:rsidRPr="00617637">
        <w:rPr>
          <w:rFonts w:ascii="Arial" w:hAnsi="Arial" w:cs="Arial"/>
        </w:rPr>
        <w:t xml:space="preserve">June 2022, </w:t>
      </w:r>
      <w:r w:rsidR="008E5AE9">
        <w:rPr>
          <w:rFonts w:ascii="Arial" w:hAnsi="Arial" w:cs="Arial"/>
        </w:rPr>
        <w:t>October</w:t>
      </w:r>
      <w:r w:rsidR="000943CB" w:rsidRPr="008E5AE9">
        <w:rPr>
          <w:rFonts w:ascii="Arial" w:hAnsi="Arial" w:cs="Arial"/>
        </w:rPr>
        <w:t xml:space="preserve"> 2023</w:t>
      </w:r>
    </w:p>
    <w:p w14:paraId="520F99F6" w14:textId="692C1130" w:rsidR="00992D62" w:rsidRPr="00617637" w:rsidRDefault="00992D62" w:rsidP="005D5B0C">
      <w:pPr>
        <w:spacing w:after="0" w:line="240" w:lineRule="auto"/>
        <w:rPr>
          <w:rFonts w:ascii="Arial" w:hAnsi="Arial" w:cs="Arial"/>
        </w:rPr>
      </w:pPr>
      <w:r w:rsidRPr="00617637">
        <w:rPr>
          <w:rFonts w:ascii="Arial" w:hAnsi="Arial" w:cs="Arial"/>
        </w:rPr>
        <w:t>Authority:</w:t>
      </w:r>
      <w:r w:rsidRPr="00617637">
        <w:rPr>
          <w:rFonts w:ascii="Arial" w:hAnsi="Arial" w:cs="Arial"/>
        </w:rPr>
        <w:tab/>
      </w:r>
      <w:r w:rsidRPr="00617637">
        <w:rPr>
          <w:rFonts w:ascii="Arial" w:hAnsi="Arial" w:cs="Arial"/>
        </w:rPr>
        <w:tab/>
      </w:r>
      <w:r w:rsidR="000943CB" w:rsidRPr="00617637">
        <w:rPr>
          <w:rFonts w:ascii="Arial" w:hAnsi="Arial" w:cs="Arial"/>
        </w:rPr>
        <w:t>Ontario Education Act Sec 219, 228</w:t>
      </w:r>
    </w:p>
    <w:p w14:paraId="0312C3D0" w14:textId="6143A51E" w:rsidR="00992D62" w:rsidRPr="00617637" w:rsidRDefault="00992D62" w:rsidP="005D5B0C">
      <w:pPr>
        <w:spacing w:after="0" w:line="240" w:lineRule="auto"/>
        <w:rPr>
          <w:rFonts w:ascii="Arial" w:hAnsi="Arial" w:cs="Arial"/>
        </w:rPr>
      </w:pPr>
      <w:r w:rsidRPr="00617637">
        <w:rPr>
          <w:rFonts w:ascii="Arial" w:hAnsi="Arial" w:cs="Arial"/>
        </w:rPr>
        <w:tab/>
      </w:r>
      <w:r w:rsidRPr="00617637">
        <w:rPr>
          <w:rFonts w:ascii="Arial" w:hAnsi="Arial" w:cs="Arial"/>
        </w:rPr>
        <w:tab/>
      </w:r>
      <w:r w:rsidRPr="00617637">
        <w:rPr>
          <w:rFonts w:ascii="Arial" w:hAnsi="Arial" w:cs="Arial"/>
        </w:rPr>
        <w:tab/>
      </w:r>
    </w:p>
    <w:p w14:paraId="6A07A5EE" w14:textId="1B552CA2" w:rsidR="00992D62" w:rsidRPr="00617637" w:rsidRDefault="00992D62" w:rsidP="005D5B0C">
      <w:pPr>
        <w:spacing w:after="0" w:line="240" w:lineRule="auto"/>
        <w:rPr>
          <w:rFonts w:ascii="Arial" w:hAnsi="Arial" w:cs="Arial"/>
        </w:rPr>
      </w:pPr>
      <w:r w:rsidRPr="00617637">
        <w:rPr>
          <w:rFonts w:ascii="Arial" w:hAnsi="Arial" w:cs="Arial"/>
        </w:rPr>
        <w:t>Related:</w:t>
      </w:r>
      <w:r w:rsidRPr="00617637">
        <w:rPr>
          <w:rFonts w:ascii="Arial" w:hAnsi="Arial" w:cs="Arial"/>
        </w:rPr>
        <w:tab/>
      </w:r>
      <w:r w:rsidRPr="00617637">
        <w:rPr>
          <w:rFonts w:ascii="Arial" w:hAnsi="Arial" w:cs="Arial"/>
        </w:rPr>
        <w:tab/>
      </w:r>
    </w:p>
    <w:p w14:paraId="215CD784" w14:textId="0A77E0A7" w:rsidR="00992D62" w:rsidRPr="00617637" w:rsidRDefault="00992D62">
      <w:pPr>
        <w:rPr>
          <w:rFonts w:ascii="Arial" w:hAnsi="Arial" w:cs="Arial"/>
        </w:rPr>
      </w:pPr>
    </w:p>
    <w:p w14:paraId="33F22F20" w14:textId="435825DF" w:rsidR="005D5B0C" w:rsidRPr="00617637" w:rsidRDefault="005D5B0C">
      <w:pPr>
        <w:rPr>
          <w:rFonts w:ascii="Arial" w:hAnsi="Arial" w:cs="Arial"/>
          <w:b/>
          <w:bCs/>
        </w:rPr>
      </w:pPr>
      <w:r w:rsidRPr="00617637">
        <w:rPr>
          <w:rFonts w:ascii="Arial" w:hAnsi="Arial" w:cs="Arial"/>
          <w:b/>
          <w:bCs/>
        </w:rPr>
        <w:t>POLICY</w:t>
      </w:r>
    </w:p>
    <w:p w14:paraId="27B1B015" w14:textId="1C18D827" w:rsidR="005D5B0C" w:rsidRPr="00617637" w:rsidRDefault="00F42A31">
      <w:pPr>
        <w:rPr>
          <w:rFonts w:ascii="Arial" w:hAnsi="Arial" w:cs="Arial"/>
        </w:rPr>
      </w:pPr>
      <w:r w:rsidRPr="00617637">
        <w:rPr>
          <w:rFonts w:ascii="Arial" w:hAnsi="Arial" w:cs="Arial"/>
        </w:rPr>
        <w:t>It is the policy of the Kids</w:t>
      </w:r>
      <w:r w:rsidR="000D0D2A">
        <w:rPr>
          <w:rFonts w:ascii="Arial" w:hAnsi="Arial" w:cs="Arial"/>
        </w:rPr>
        <w:t>A</w:t>
      </w:r>
      <w:r w:rsidRPr="00617637">
        <w:rPr>
          <w:rFonts w:ascii="Arial" w:hAnsi="Arial" w:cs="Arial"/>
        </w:rPr>
        <w:t>bility School Authority that</w:t>
      </w:r>
      <w:r w:rsidR="000943CB" w:rsidRPr="00617637">
        <w:rPr>
          <w:rFonts w:ascii="Arial" w:hAnsi="Arial" w:cs="Arial"/>
        </w:rPr>
        <w:t xml:space="preserve"> the trustee appointment process will be fair and transparent, will promote diversity and equity of opportunity and that potential candidates shall be selected via an interview process.</w:t>
      </w:r>
    </w:p>
    <w:p w14:paraId="78166D74" w14:textId="0F71F940" w:rsidR="005D5B0C" w:rsidRPr="00617637" w:rsidRDefault="005D5B0C">
      <w:pPr>
        <w:rPr>
          <w:rFonts w:ascii="Arial" w:hAnsi="Arial" w:cs="Arial"/>
          <w:b/>
          <w:bCs/>
        </w:rPr>
      </w:pPr>
    </w:p>
    <w:p w14:paraId="2273B457" w14:textId="0B83B8C6" w:rsidR="005D5B0C" w:rsidRPr="00617637" w:rsidRDefault="005D5B0C">
      <w:pPr>
        <w:rPr>
          <w:rFonts w:ascii="Arial" w:hAnsi="Arial" w:cs="Arial"/>
          <w:b/>
          <w:bCs/>
        </w:rPr>
      </w:pPr>
      <w:r w:rsidRPr="00617637">
        <w:rPr>
          <w:rFonts w:ascii="Arial" w:hAnsi="Arial" w:cs="Arial"/>
          <w:b/>
          <w:bCs/>
        </w:rPr>
        <w:t>BACKGROUND</w:t>
      </w:r>
    </w:p>
    <w:p w14:paraId="5C722E5E" w14:textId="0D0CACD5" w:rsidR="000943CB" w:rsidRPr="00617637" w:rsidRDefault="000943CB" w:rsidP="000943CB">
      <w:pPr>
        <w:pStyle w:val="ListParagraph"/>
        <w:numPr>
          <w:ilvl w:val="0"/>
          <w:numId w:val="10"/>
        </w:numPr>
        <w:rPr>
          <w:rFonts w:ascii="Arial" w:hAnsi="Arial" w:cs="Arial"/>
          <w:b/>
          <w:bCs/>
        </w:rPr>
      </w:pPr>
      <w:r w:rsidRPr="00617637">
        <w:rPr>
          <w:rFonts w:ascii="Arial" w:eastAsia="Times New Roman" w:hAnsi="Arial" w:cs="Arial"/>
          <w:kern w:val="0"/>
          <w:lang w:eastAsia="en-CA"/>
          <w14:ligatures w14:val="none"/>
        </w:rPr>
        <w:t>School Authorities</w:t>
      </w:r>
      <w:r w:rsidR="00CB3C56">
        <w:rPr>
          <w:rFonts w:ascii="Arial" w:eastAsia="Times New Roman" w:hAnsi="Arial" w:cs="Arial"/>
          <w:kern w:val="0"/>
          <w:lang w:eastAsia="en-CA"/>
          <w14:ligatures w14:val="none"/>
        </w:rPr>
        <w:t xml:space="preserve"> </w:t>
      </w:r>
      <w:r w:rsidRPr="00617637">
        <w:rPr>
          <w:rFonts w:ascii="Arial" w:eastAsia="Times New Roman" w:hAnsi="Arial" w:cs="Arial"/>
          <w:kern w:val="0"/>
          <w:lang w:eastAsia="en-CA"/>
          <w14:ligatures w14:val="none"/>
        </w:rPr>
        <w:t xml:space="preserve">provide educational programs for students with complex medical needs. These educational programs are located within </w:t>
      </w:r>
      <w:r w:rsidR="00617637">
        <w:rPr>
          <w:rFonts w:ascii="Arial" w:eastAsia="Times New Roman" w:hAnsi="Arial" w:cs="Arial"/>
          <w:kern w:val="0"/>
          <w:lang w:eastAsia="en-CA"/>
          <w14:ligatures w14:val="none"/>
        </w:rPr>
        <w:t xml:space="preserve">or associated with </w:t>
      </w:r>
      <w:r w:rsidRPr="00617637">
        <w:rPr>
          <w:rFonts w:ascii="Arial" w:eastAsia="Times New Roman" w:hAnsi="Arial" w:cs="Arial"/>
          <w:kern w:val="0"/>
          <w:lang w:eastAsia="en-CA"/>
          <w14:ligatures w14:val="none"/>
        </w:rPr>
        <w:t>Children’s Treatment Centres (CTCs). A Hospital Board is established by Minister’s Order. In doing so, the Minister set</w:t>
      </w:r>
      <w:r w:rsidR="00617637">
        <w:rPr>
          <w:rFonts w:ascii="Arial" w:eastAsia="Times New Roman" w:hAnsi="Arial" w:cs="Arial"/>
          <w:kern w:val="0"/>
          <w:lang w:eastAsia="en-CA"/>
          <w14:ligatures w14:val="none"/>
        </w:rPr>
        <w:t>s</w:t>
      </w:r>
      <w:r w:rsidRPr="00617637">
        <w:rPr>
          <w:rFonts w:ascii="Arial" w:eastAsia="Times New Roman" w:hAnsi="Arial" w:cs="Arial"/>
          <w:kern w:val="0"/>
          <w:lang w:eastAsia="en-CA"/>
          <w14:ligatures w14:val="none"/>
        </w:rPr>
        <w:t xml:space="preserve"> out the composition of the </w:t>
      </w:r>
      <w:r w:rsidR="006E3175">
        <w:rPr>
          <w:rFonts w:ascii="Arial" w:eastAsia="Times New Roman" w:hAnsi="Arial" w:cs="Arial"/>
          <w:kern w:val="0"/>
          <w:lang w:eastAsia="en-CA"/>
          <w14:ligatures w14:val="none"/>
        </w:rPr>
        <w:t>B</w:t>
      </w:r>
      <w:r w:rsidRPr="00617637">
        <w:rPr>
          <w:rFonts w:ascii="Arial" w:eastAsia="Times New Roman" w:hAnsi="Arial" w:cs="Arial"/>
          <w:kern w:val="0"/>
          <w:lang w:eastAsia="en-CA"/>
          <w14:ligatures w14:val="none"/>
        </w:rPr>
        <w:t xml:space="preserve">oard </w:t>
      </w:r>
      <w:r w:rsidR="00617637">
        <w:rPr>
          <w:rFonts w:ascii="Arial" w:eastAsia="Times New Roman" w:hAnsi="Arial" w:cs="Arial"/>
          <w:kern w:val="0"/>
          <w:lang w:eastAsia="en-CA"/>
          <w14:ligatures w14:val="none"/>
        </w:rPr>
        <w:t>(</w:t>
      </w:r>
      <w:r w:rsidR="006E3175" w:rsidRPr="00617637">
        <w:rPr>
          <w:rFonts w:ascii="Arial" w:eastAsia="Times New Roman" w:hAnsi="Arial" w:cs="Arial"/>
          <w:kern w:val="0"/>
          <w:lang w:eastAsia="en-CA"/>
          <w14:ligatures w14:val="none"/>
        </w:rPr>
        <w:t>i.e.,</w:t>
      </w:r>
      <w:r w:rsidRPr="00617637">
        <w:rPr>
          <w:rFonts w:ascii="Arial" w:eastAsia="Times New Roman" w:hAnsi="Arial" w:cs="Arial"/>
          <w:kern w:val="0"/>
          <w:lang w:eastAsia="en-CA"/>
          <w14:ligatures w14:val="none"/>
        </w:rPr>
        <w:t xml:space="preserve"> how many trustees will sit on the </w:t>
      </w:r>
      <w:r w:rsidR="006E3175">
        <w:rPr>
          <w:rFonts w:ascii="Arial" w:eastAsia="Times New Roman" w:hAnsi="Arial" w:cs="Arial"/>
          <w:kern w:val="0"/>
          <w:lang w:eastAsia="en-CA"/>
          <w14:ligatures w14:val="none"/>
        </w:rPr>
        <w:t>B</w:t>
      </w:r>
      <w:r w:rsidRPr="00617637">
        <w:rPr>
          <w:rFonts w:ascii="Arial" w:eastAsia="Times New Roman" w:hAnsi="Arial" w:cs="Arial"/>
          <w:kern w:val="0"/>
          <w:lang w:eastAsia="en-CA"/>
          <w14:ligatures w14:val="none"/>
        </w:rPr>
        <w:t>oard</w:t>
      </w:r>
      <w:r w:rsidR="00617637">
        <w:rPr>
          <w:rFonts w:ascii="Arial" w:eastAsia="Times New Roman" w:hAnsi="Arial" w:cs="Arial"/>
          <w:kern w:val="0"/>
          <w:lang w:eastAsia="en-CA"/>
          <w14:ligatures w14:val="none"/>
        </w:rPr>
        <w:t>)</w:t>
      </w:r>
      <w:r w:rsidRPr="00617637">
        <w:rPr>
          <w:rFonts w:ascii="Arial" w:eastAsia="Times New Roman" w:hAnsi="Arial" w:cs="Arial"/>
          <w:kern w:val="0"/>
          <w:lang w:eastAsia="en-CA"/>
          <w14:ligatures w14:val="none"/>
        </w:rPr>
        <w:t>. The Minister may also set out the number of terms the trustee may be appointed or re-appointed. Members of the Hospital Board are appointed by Minister’s letter.</w:t>
      </w:r>
    </w:p>
    <w:p w14:paraId="62BD97EE" w14:textId="77777777" w:rsidR="000943CB" w:rsidRPr="00617637" w:rsidRDefault="000943CB" w:rsidP="000943CB">
      <w:pPr>
        <w:pStyle w:val="ListParagraph"/>
        <w:rPr>
          <w:rFonts w:ascii="Arial" w:hAnsi="Arial" w:cs="Arial"/>
          <w:b/>
          <w:bCs/>
        </w:rPr>
      </w:pPr>
    </w:p>
    <w:p w14:paraId="4A0C05C2" w14:textId="7248D389" w:rsidR="003E75A4" w:rsidRPr="00617637" w:rsidRDefault="000943CB" w:rsidP="00617637">
      <w:pPr>
        <w:pStyle w:val="ListParagraph"/>
        <w:numPr>
          <w:ilvl w:val="0"/>
          <w:numId w:val="10"/>
        </w:numPr>
        <w:rPr>
          <w:rFonts w:ascii="Arial" w:hAnsi="Arial" w:cs="Arial"/>
          <w:b/>
          <w:bCs/>
        </w:rPr>
      </w:pPr>
      <w:r w:rsidRPr="00617637">
        <w:rPr>
          <w:rFonts w:ascii="Arial" w:eastAsia="Times New Roman" w:hAnsi="Arial" w:cs="Arial"/>
          <w:kern w:val="0"/>
          <w:lang w:eastAsia="en-CA"/>
          <w14:ligatures w14:val="none"/>
        </w:rPr>
        <w:t xml:space="preserve">The term of office for Hospital Board members is the same as all publicly elected school board trustees, </w:t>
      </w:r>
      <w:r w:rsidR="006E3175" w:rsidRPr="00617637">
        <w:rPr>
          <w:rFonts w:ascii="Arial" w:eastAsia="Times New Roman" w:hAnsi="Arial" w:cs="Arial"/>
          <w:kern w:val="0"/>
          <w:lang w:eastAsia="en-CA"/>
          <w14:ligatures w14:val="none"/>
        </w:rPr>
        <w:t>i.e.,</w:t>
      </w:r>
      <w:r w:rsidRPr="00617637">
        <w:rPr>
          <w:rFonts w:ascii="Arial" w:eastAsia="Times New Roman" w:hAnsi="Arial" w:cs="Arial"/>
          <w:kern w:val="0"/>
          <w:lang w:eastAsia="en-CA"/>
          <w14:ligatures w14:val="none"/>
        </w:rPr>
        <w:t xml:space="preserve"> 4 years beginning on </w:t>
      </w:r>
      <w:r w:rsidR="00617637">
        <w:rPr>
          <w:rFonts w:ascii="Arial" w:eastAsia="Times New Roman" w:hAnsi="Arial" w:cs="Arial"/>
          <w:kern w:val="0"/>
          <w:lang w:eastAsia="en-CA"/>
          <w14:ligatures w14:val="none"/>
        </w:rPr>
        <w:t>November 15</w:t>
      </w:r>
      <w:r w:rsidRPr="00617637">
        <w:rPr>
          <w:rFonts w:ascii="Arial" w:eastAsia="Times New Roman" w:hAnsi="Arial" w:cs="Arial"/>
          <w:kern w:val="0"/>
          <w:lang w:eastAsia="en-CA"/>
          <w14:ligatures w14:val="none"/>
        </w:rPr>
        <w:t xml:space="preserve"> following the election. Any vacancies that occur during the </w:t>
      </w:r>
      <w:r w:rsidR="006E3175" w:rsidRPr="00617637">
        <w:rPr>
          <w:rFonts w:ascii="Arial" w:eastAsia="Times New Roman" w:hAnsi="Arial" w:cs="Arial"/>
          <w:kern w:val="0"/>
          <w:lang w:eastAsia="en-CA"/>
          <w14:ligatures w14:val="none"/>
        </w:rPr>
        <w:t>4-year</w:t>
      </w:r>
      <w:r w:rsidRPr="00617637">
        <w:rPr>
          <w:rFonts w:ascii="Arial" w:eastAsia="Times New Roman" w:hAnsi="Arial" w:cs="Arial"/>
          <w:kern w:val="0"/>
          <w:lang w:eastAsia="en-CA"/>
          <w14:ligatures w14:val="none"/>
        </w:rPr>
        <w:t xml:space="preserve"> period will result in a new appointment for the remainder of the term. There is no limit to the number of terms that trustees may be appointed unless the Order establishing the Hospital Board specifies one.</w:t>
      </w:r>
    </w:p>
    <w:p w14:paraId="008E2EA2" w14:textId="77777777" w:rsidR="003E75A4" w:rsidRPr="00617637" w:rsidRDefault="003E75A4" w:rsidP="003E75A4">
      <w:pPr>
        <w:pStyle w:val="ListParagraph"/>
        <w:rPr>
          <w:rFonts w:ascii="Arial" w:hAnsi="Arial" w:cs="Arial"/>
          <w:b/>
          <w:bCs/>
        </w:rPr>
      </w:pPr>
    </w:p>
    <w:p w14:paraId="16EA3CC7" w14:textId="2DB43EAE" w:rsidR="003E75A4" w:rsidRPr="00617637" w:rsidRDefault="003E75A4" w:rsidP="003E75A4">
      <w:pPr>
        <w:pStyle w:val="ListParagraph"/>
        <w:numPr>
          <w:ilvl w:val="0"/>
          <w:numId w:val="10"/>
        </w:numPr>
        <w:rPr>
          <w:rFonts w:ascii="Arial" w:hAnsi="Arial" w:cs="Arial"/>
          <w:b/>
          <w:bCs/>
        </w:rPr>
      </w:pPr>
      <w:r w:rsidRPr="00617637">
        <w:rPr>
          <w:rFonts w:ascii="Arial" w:hAnsi="Arial" w:cs="Arial"/>
        </w:rPr>
        <w:t xml:space="preserve">The Board is comprised of seven Trustees, appointed by the Minister of Education (Minister), for a term of four years. </w:t>
      </w:r>
    </w:p>
    <w:p w14:paraId="726547BE" w14:textId="4C18FDFA" w:rsidR="003E75A4" w:rsidRPr="00617637" w:rsidRDefault="003E75A4" w:rsidP="00617637">
      <w:pPr>
        <w:pStyle w:val="ListParagraph"/>
        <w:rPr>
          <w:rFonts w:ascii="Arial" w:hAnsi="Arial" w:cs="Arial"/>
          <w:b/>
          <w:bCs/>
        </w:rPr>
      </w:pPr>
    </w:p>
    <w:p w14:paraId="1857E36C" w14:textId="52ABFEB0" w:rsidR="003E75A4" w:rsidRPr="00617637" w:rsidRDefault="003E75A4" w:rsidP="00617637">
      <w:pPr>
        <w:pStyle w:val="ListParagraph"/>
        <w:numPr>
          <w:ilvl w:val="0"/>
          <w:numId w:val="10"/>
        </w:numPr>
        <w:rPr>
          <w:rFonts w:ascii="Arial" w:hAnsi="Arial" w:cs="Arial"/>
          <w:b/>
          <w:bCs/>
        </w:rPr>
      </w:pPr>
      <w:r w:rsidRPr="00617637">
        <w:rPr>
          <w:rFonts w:ascii="Arial" w:eastAsia="Times New Roman" w:hAnsi="Arial" w:cs="Arial"/>
          <w:kern w:val="0"/>
          <w:lang w:eastAsia="en-CA"/>
          <w14:ligatures w14:val="none"/>
        </w:rPr>
        <w:t xml:space="preserve">Appointments to the Board are based on recommendations submitted to the Minister by the Board Chair, acting on behalf of the Board. The Board should have broad representation, including parents of children with special needs and those who have experience in business, healthcare and education. </w:t>
      </w:r>
    </w:p>
    <w:p w14:paraId="1F6B2054" w14:textId="4A07ECE5" w:rsidR="00A63CB7" w:rsidRDefault="00A63CB7" w:rsidP="00617637">
      <w:pPr>
        <w:pStyle w:val="ListParagraph"/>
        <w:rPr>
          <w:rFonts w:ascii="Arial" w:hAnsi="Arial" w:cs="Arial"/>
          <w:b/>
          <w:bCs/>
        </w:rPr>
      </w:pPr>
    </w:p>
    <w:p w14:paraId="2D17FC89" w14:textId="77777777" w:rsidR="00617637" w:rsidRDefault="00617637" w:rsidP="00617637">
      <w:pPr>
        <w:pStyle w:val="ListParagraph"/>
        <w:rPr>
          <w:rFonts w:ascii="Arial" w:hAnsi="Arial" w:cs="Arial"/>
          <w:b/>
          <w:bCs/>
        </w:rPr>
      </w:pPr>
    </w:p>
    <w:p w14:paraId="6B0C1404" w14:textId="77777777" w:rsidR="0053725B" w:rsidRDefault="0053725B" w:rsidP="00617637">
      <w:pPr>
        <w:pStyle w:val="ListParagraph"/>
        <w:rPr>
          <w:rFonts w:ascii="Arial" w:hAnsi="Arial" w:cs="Arial"/>
          <w:b/>
          <w:bCs/>
        </w:rPr>
      </w:pPr>
    </w:p>
    <w:p w14:paraId="55E714F8" w14:textId="451773B3" w:rsidR="0053725B" w:rsidRPr="00617637" w:rsidRDefault="00784D5E" w:rsidP="00784D5E">
      <w:pPr>
        <w:pStyle w:val="ListParagraph"/>
        <w:tabs>
          <w:tab w:val="left" w:pos="4590"/>
        </w:tabs>
        <w:rPr>
          <w:rFonts w:ascii="Arial" w:hAnsi="Arial" w:cs="Arial"/>
          <w:b/>
          <w:bCs/>
        </w:rPr>
      </w:pPr>
      <w:r>
        <w:rPr>
          <w:rFonts w:ascii="Arial" w:hAnsi="Arial" w:cs="Arial"/>
          <w:b/>
          <w:bCs/>
        </w:rPr>
        <w:tab/>
      </w:r>
    </w:p>
    <w:p w14:paraId="1432E715" w14:textId="77777777" w:rsidR="00A63CB7" w:rsidRPr="00617637" w:rsidRDefault="00A63CB7" w:rsidP="00A63CB7">
      <w:pPr>
        <w:rPr>
          <w:rFonts w:ascii="Arial" w:hAnsi="Arial" w:cs="Arial"/>
          <w:b/>
          <w:bCs/>
        </w:rPr>
      </w:pPr>
      <w:r w:rsidRPr="00617637">
        <w:rPr>
          <w:rFonts w:ascii="Arial" w:hAnsi="Arial" w:cs="Arial"/>
          <w:b/>
          <w:bCs/>
        </w:rPr>
        <w:lastRenderedPageBreak/>
        <w:t>GUIDING PRINCIPLES</w:t>
      </w:r>
    </w:p>
    <w:p w14:paraId="35C9D3D5" w14:textId="77777777" w:rsidR="003E75A4" w:rsidRPr="00617637" w:rsidRDefault="003E75A4" w:rsidP="00617637">
      <w:pPr>
        <w:rPr>
          <w:rFonts w:ascii="Arial" w:hAnsi="Arial" w:cs="Arial"/>
          <w:b/>
          <w:bCs/>
        </w:rPr>
      </w:pPr>
    </w:p>
    <w:p w14:paraId="74C3DD18" w14:textId="3D2CC1B3" w:rsidR="003E75A4" w:rsidRPr="00617637" w:rsidRDefault="00A63CB7" w:rsidP="003E75A4">
      <w:pPr>
        <w:pStyle w:val="ListParagraph"/>
        <w:numPr>
          <w:ilvl w:val="0"/>
          <w:numId w:val="10"/>
        </w:numPr>
        <w:rPr>
          <w:rFonts w:ascii="Arial" w:hAnsi="Arial" w:cs="Arial"/>
          <w:b/>
          <w:bCs/>
        </w:rPr>
      </w:pPr>
      <w:r w:rsidRPr="00617637">
        <w:rPr>
          <w:rFonts w:ascii="Arial" w:hAnsi="Arial" w:cs="Arial"/>
          <w:b/>
          <w:bCs/>
        </w:rPr>
        <w:t xml:space="preserve"> </w:t>
      </w:r>
      <w:r w:rsidR="003E75A4" w:rsidRPr="00617637">
        <w:rPr>
          <w:rFonts w:ascii="Arial" w:hAnsi="Arial" w:cs="Arial"/>
        </w:rPr>
        <w:t xml:space="preserve">The </w:t>
      </w:r>
      <w:r w:rsidR="003E75A4" w:rsidRPr="00617637">
        <w:rPr>
          <w:rFonts w:ascii="Arial" w:eastAsia="Times New Roman" w:hAnsi="Arial" w:cs="Arial"/>
          <w:color w:val="000000"/>
          <w:kern w:val="0"/>
          <w:lang w:eastAsia="en-CA"/>
          <w14:ligatures w14:val="none"/>
        </w:rPr>
        <w:t>core competencies required of all Trustees shall include:</w:t>
      </w:r>
    </w:p>
    <w:p w14:paraId="1905D509" w14:textId="77777777" w:rsidR="003E75A4" w:rsidRPr="003E75A4" w:rsidRDefault="003E75A4" w:rsidP="003E75A4">
      <w:pPr>
        <w:numPr>
          <w:ilvl w:val="0"/>
          <w:numId w:val="12"/>
        </w:numPr>
        <w:spacing w:after="0" w:line="240" w:lineRule="auto"/>
        <w:ind w:left="1800"/>
        <w:contextualSpacing/>
        <w:jc w:val="both"/>
        <w:rPr>
          <w:rFonts w:ascii="Arial" w:eastAsia="Times New Roman" w:hAnsi="Arial" w:cs="Arial"/>
          <w:color w:val="000000"/>
          <w:kern w:val="0"/>
          <w:lang w:eastAsia="en-CA"/>
          <w14:ligatures w14:val="none"/>
        </w:rPr>
      </w:pPr>
      <w:r w:rsidRPr="003E75A4">
        <w:rPr>
          <w:rFonts w:ascii="Arial" w:eastAsia="Times New Roman" w:hAnsi="Arial" w:cs="Arial"/>
          <w:kern w:val="0"/>
          <w:lang w:eastAsia="en-CA"/>
          <w14:ligatures w14:val="none"/>
        </w:rPr>
        <w:t>Knowledge of, experience with, or particular interest in special education;</w:t>
      </w:r>
    </w:p>
    <w:p w14:paraId="0FCA82BA" w14:textId="77777777" w:rsidR="003E75A4" w:rsidRPr="003E75A4" w:rsidRDefault="003E75A4" w:rsidP="003E75A4">
      <w:pPr>
        <w:numPr>
          <w:ilvl w:val="0"/>
          <w:numId w:val="12"/>
        </w:numPr>
        <w:spacing w:after="0" w:line="240" w:lineRule="auto"/>
        <w:ind w:left="1800"/>
        <w:contextualSpacing/>
        <w:jc w:val="both"/>
        <w:rPr>
          <w:rFonts w:ascii="Arial" w:eastAsia="Times New Roman" w:hAnsi="Arial" w:cs="Arial"/>
          <w:color w:val="000000"/>
          <w:kern w:val="0"/>
          <w:lang w:eastAsia="en-CA"/>
          <w14:ligatures w14:val="none"/>
        </w:rPr>
      </w:pPr>
      <w:r w:rsidRPr="003E75A4">
        <w:rPr>
          <w:rFonts w:ascii="Arial" w:eastAsia="Times New Roman" w:hAnsi="Arial" w:cs="Arial"/>
          <w:kern w:val="0"/>
          <w:lang w:eastAsia="en-CA"/>
          <w14:ligatures w14:val="none"/>
        </w:rPr>
        <w:t xml:space="preserve">Professional expertise, for example in business, healthcare, finance, human resources or education; </w:t>
      </w:r>
    </w:p>
    <w:p w14:paraId="6705E5D8" w14:textId="77777777" w:rsidR="003E75A4" w:rsidRPr="003E75A4" w:rsidRDefault="003E75A4" w:rsidP="003E75A4">
      <w:pPr>
        <w:numPr>
          <w:ilvl w:val="0"/>
          <w:numId w:val="12"/>
        </w:numPr>
        <w:spacing w:after="0" w:line="240" w:lineRule="auto"/>
        <w:ind w:left="1800"/>
        <w:contextualSpacing/>
        <w:jc w:val="both"/>
        <w:rPr>
          <w:rFonts w:ascii="Arial" w:eastAsia="Times New Roman" w:hAnsi="Arial" w:cs="Arial"/>
          <w:color w:val="000000"/>
          <w:kern w:val="0"/>
          <w:lang w:eastAsia="en-CA"/>
          <w14:ligatures w14:val="none"/>
        </w:rPr>
      </w:pPr>
      <w:r w:rsidRPr="003E75A4">
        <w:rPr>
          <w:rFonts w:ascii="Arial" w:eastAsia="Times New Roman" w:hAnsi="Arial" w:cs="Arial"/>
          <w:kern w:val="0"/>
          <w:lang w:eastAsia="en-CA"/>
          <w14:ligatures w14:val="none"/>
        </w:rPr>
        <w:t>Demonstrated ability to communicate effectively, both orally and in writing;</w:t>
      </w:r>
    </w:p>
    <w:p w14:paraId="684F8C39" w14:textId="77777777" w:rsidR="003E75A4" w:rsidRPr="003E75A4" w:rsidRDefault="003E75A4" w:rsidP="003E75A4">
      <w:pPr>
        <w:numPr>
          <w:ilvl w:val="0"/>
          <w:numId w:val="11"/>
        </w:numPr>
        <w:spacing w:after="0" w:line="240" w:lineRule="auto"/>
        <w:ind w:left="1768"/>
        <w:rPr>
          <w:rFonts w:ascii="Arial" w:eastAsia="Calibri" w:hAnsi="Arial" w:cs="Arial"/>
          <w:color w:val="000000"/>
          <w:kern w:val="0"/>
          <w:lang w:eastAsia="en-CA"/>
          <w14:ligatures w14:val="none"/>
        </w:rPr>
      </w:pPr>
      <w:r w:rsidRPr="003E75A4">
        <w:rPr>
          <w:rFonts w:ascii="Arial" w:eastAsia="Calibri" w:hAnsi="Arial" w:cs="Arial"/>
          <w:color w:val="000000"/>
          <w:kern w:val="0"/>
          <w:lang w:eastAsia="en-CA"/>
          <w14:ligatures w14:val="none"/>
        </w:rPr>
        <w:t>Excellent analytical and problem-solving skills;</w:t>
      </w:r>
    </w:p>
    <w:p w14:paraId="4EC3511B" w14:textId="77777777" w:rsidR="003E75A4" w:rsidRPr="003E75A4" w:rsidRDefault="003E75A4" w:rsidP="003E75A4">
      <w:pPr>
        <w:numPr>
          <w:ilvl w:val="0"/>
          <w:numId w:val="11"/>
        </w:numPr>
        <w:spacing w:after="0" w:line="240" w:lineRule="auto"/>
        <w:ind w:left="1768"/>
        <w:rPr>
          <w:rFonts w:ascii="Arial" w:eastAsia="Calibri" w:hAnsi="Arial" w:cs="Arial"/>
          <w:color w:val="000000"/>
          <w:kern w:val="0"/>
          <w:lang w:eastAsia="en-CA"/>
          <w14:ligatures w14:val="none"/>
        </w:rPr>
      </w:pPr>
      <w:r w:rsidRPr="003E75A4">
        <w:rPr>
          <w:rFonts w:ascii="Arial" w:eastAsia="Calibri" w:hAnsi="Arial" w:cs="Arial"/>
          <w:color w:val="000000"/>
          <w:kern w:val="0"/>
          <w:lang w:eastAsia="en-CA"/>
          <w14:ligatures w14:val="none"/>
        </w:rPr>
        <w:t xml:space="preserve">Interpersonal skills to work effectively in a team; </w:t>
      </w:r>
    </w:p>
    <w:p w14:paraId="360B4FF3" w14:textId="77777777" w:rsidR="003E75A4" w:rsidRPr="003E75A4" w:rsidRDefault="003E75A4" w:rsidP="003E75A4">
      <w:pPr>
        <w:numPr>
          <w:ilvl w:val="0"/>
          <w:numId w:val="11"/>
        </w:numPr>
        <w:spacing w:after="0" w:line="240" w:lineRule="auto"/>
        <w:ind w:left="1768"/>
        <w:rPr>
          <w:rFonts w:ascii="Arial" w:eastAsia="Calibri" w:hAnsi="Arial" w:cs="Arial"/>
          <w:color w:val="000000"/>
          <w:kern w:val="0"/>
          <w:lang w:eastAsia="en-CA"/>
          <w14:ligatures w14:val="none"/>
        </w:rPr>
      </w:pPr>
      <w:r w:rsidRPr="003E75A4">
        <w:rPr>
          <w:rFonts w:ascii="Arial" w:eastAsia="Times New Roman" w:hAnsi="Arial" w:cs="Arial"/>
          <w:kern w:val="0"/>
          <w:lang w:eastAsia="en-CA"/>
          <w14:ligatures w14:val="none"/>
        </w:rPr>
        <w:t xml:space="preserve">Other skills, as relevant to the needs of the Board (e.g., treasurer experience) </w:t>
      </w:r>
      <w:r w:rsidRPr="003E75A4">
        <w:rPr>
          <w:rFonts w:ascii="Arial" w:eastAsia="Calibri" w:hAnsi="Arial" w:cs="Arial"/>
          <w:color w:val="000000"/>
          <w:kern w:val="0"/>
          <w:lang w:eastAsia="en-CA"/>
          <w14:ligatures w14:val="none"/>
        </w:rPr>
        <w:t>and a</w:t>
      </w:r>
    </w:p>
    <w:p w14:paraId="6B0700A1" w14:textId="57F25832" w:rsidR="003E75A4" w:rsidRPr="00617637" w:rsidRDefault="003E75A4" w:rsidP="003E75A4">
      <w:pPr>
        <w:numPr>
          <w:ilvl w:val="0"/>
          <w:numId w:val="11"/>
        </w:numPr>
        <w:spacing w:after="0" w:line="240" w:lineRule="auto"/>
        <w:ind w:left="1768"/>
        <w:rPr>
          <w:rFonts w:ascii="Arial" w:eastAsia="Calibri" w:hAnsi="Arial" w:cs="Arial"/>
          <w:color w:val="000000"/>
          <w:kern w:val="0"/>
          <w:lang w:eastAsia="en-CA"/>
          <w14:ligatures w14:val="none"/>
        </w:rPr>
      </w:pPr>
      <w:r w:rsidRPr="003E75A4">
        <w:rPr>
          <w:rFonts w:ascii="Arial" w:eastAsia="Calibri" w:hAnsi="Arial" w:cs="Arial"/>
          <w:color w:val="000000"/>
          <w:kern w:val="0"/>
          <w:lang w:eastAsia="en-CA"/>
          <w14:ligatures w14:val="none"/>
        </w:rPr>
        <w:t xml:space="preserve">Commitment to </w:t>
      </w:r>
      <w:proofErr w:type="spellStart"/>
      <w:r w:rsidRPr="003E75A4">
        <w:rPr>
          <w:rFonts w:ascii="Arial" w:eastAsia="Calibri" w:hAnsi="Arial" w:cs="Arial"/>
          <w:color w:val="000000"/>
          <w:kern w:val="0"/>
          <w:lang w:eastAsia="en-CA"/>
          <w14:ligatures w14:val="none"/>
        </w:rPr>
        <w:t>KidsAbility’s</w:t>
      </w:r>
      <w:proofErr w:type="spellEnd"/>
      <w:r w:rsidRPr="003E75A4">
        <w:rPr>
          <w:rFonts w:ascii="Arial" w:eastAsia="Calibri" w:hAnsi="Arial" w:cs="Arial"/>
          <w:color w:val="000000"/>
          <w:kern w:val="0"/>
          <w:lang w:eastAsia="en-CA"/>
          <w14:ligatures w14:val="none"/>
        </w:rPr>
        <w:t xml:space="preserve"> vis</w:t>
      </w:r>
      <w:r w:rsidR="00AC1E8A">
        <w:rPr>
          <w:rFonts w:ascii="Arial" w:eastAsia="Calibri" w:hAnsi="Arial" w:cs="Arial"/>
          <w:color w:val="000000"/>
          <w:kern w:val="0"/>
          <w:lang w:eastAsia="en-CA"/>
          <w14:ligatures w14:val="none"/>
        </w:rPr>
        <w:t>i</w:t>
      </w:r>
      <w:r w:rsidRPr="003E75A4">
        <w:rPr>
          <w:rFonts w:ascii="Arial" w:eastAsia="Calibri" w:hAnsi="Arial" w:cs="Arial"/>
          <w:color w:val="000000"/>
          <w:kern w:val="0"/>
          <w:lang w:eastAsia="en-CA"/>
          <w14:ligatures w14:val="none"/>
        </w:rPr>
        <w:t>on and goals.</w:t>
      </w:r>
    </w:p>
    <w:p w14:paraId="4605611A" w14:textId="77777777" w:rsidR="003E75A4" w:rsidRPr="003E75A4" w:rsidRDefault="003E75A4" w:rsidP="003E75A4">
      <w:pPr>
        <w:spacing w:after="0" w:line="240" w:lineRule="auto"/>
        <w:ind w:left="1768"/>
        <w:rPr>
          <w:rFonts w:ascii="Arial" w:eastAsia="Calibri" w:hAnsi="Arial" w:cs="Arial"/>
          <w:color w:val="000000"/>
          <w:kern w:val="0"/>
          <w:lang w:eastAsia="en-CA"/>
          <w14:ligatures w14:val="none"/>
        </w:rPr>
      </w:pPr>
    </w:p>
    <w:p w14:paraId="5243B090" w14:textId="01F25DEA" w:rsidR="003E75A4" w:rsidRPr="00617637" w:rsidRDefault="003E75A4" w:rsidP="003E75A4">
      <w:pPr>
        <w:pStyle w:val="ListParagraph"/>
        <w:numPr>
          <w:ilvl w:val="0"/>
          <w:numId w:val="10"/>
        </w:numPr>
        <w:rPr>
          <w:rFonts w:ascii="Arial" w:hAnsi="Arial" w:cs="Arial"/>
          <w:b/>
          <w:bCs/>
        </w:rPr>
      </w:pPr>
      <w:r w:rsidRPr="00617637">
        <w:rPr>
          <w:rFonts w:ascii="Arial" w:eastAsia="Times New Roman" w:hAnsi="Arial" w:cs="Arial"/>
          <w:color w:val="000000"/>
          <w:kern w:val="0"/>
          <w:lang w:eastAsia="en-CA"/>
          <w14:ligatures w14:val="none"/>
        </w:rPr>
        <w:t>The principles of diversity and inclusion required of a Trustee may include:</w:t>
      </w:r>
    </w:p>
    <w:p w14:paraId="09D9553E" w14:textId="77777777" w:rsidR="003E75A4" w:rsidRPr="003E75A4" w:rsidRDefault="003E75A4" w:rsidP="003E75A4">
      <w:pPr>
        <w:spacing w:after="0" w:line="240" w:lineRule="auto"/>
        <w:ind w:left="3240"/>
        <w:rPr>
          <w:rFonts w:ascii="Arial" w:eastAsia="Calibri" w:hAnsi="Arial" w:cs="Arial"/>
          <w:color w:val="000000"/>
          <w:kern w:val="0"/>
          <w:lang w:eastAsia="en-CA"/>
          <w14:ligatures w14:val="none"/>
        </w:rPr>
      </w:pPr>
    </w:p>
    <w:p w14:paraId="71A7D63B" w14:textId="77777777" w:rsidR="003E75A4" w:rsidRPr="003E75A4" w:rsidRDefault="003E75A4" w:rsidP="003E75A4">
      <w:pPr>
        <w:spacing w:after="0" w:line="240" w:lineRule="auto"/>
        <w:ind w:left="1440"/>
        <w:jc w:val="both"/>
        <w:rPr>
          <w:rFonts w:ascii="Arial" w:eastAsia="Times New Roman" w:hAnsi="Arial" w:cs="Arial"/>
          <w:color w:val="000000"/>
          <w:kern w:val="0"/>
          <w:lang w:eastAsia="en-CA"/>
          <w14:ligatures w14:val="none"/>
        </w:rPr>
      </w:pPr>
      <w:r w:rsidRPr="003E75A4">
        <w:rPr>
          <w:rFonts w:ascii="Arial" w:eastAsia="Times New Roman" w:hAnsi="Arial" w:cs="Arial"/>
          <w:kern w:val="0"/>
          <w:lang w:eastAsia="en-CA"/>
          <w14:ligatures w14:val="none"/>
        </w:rPr>
        <w:t>• Representative voice and/or experience of the school community’s cultural and ethnic diversity;</w:t>
      </w:r>
    </w:p>
    <w:p w14:paraId="4ED283CD" w14:textId="77777777" w:rsidR="003E75A4" w:rsidRPr="003E75A4" w:rsidRDefault="003E75A4" w:rsidP="003E75A4">
      <w:pPr>
        <w:spacing w:after="0" w:line="240" w:lineRule="auto"/>
        <w:ind w:left="720" w:firstLine="720"/>
        <w:jc w:val="both"/>
        <w:rPr>
          <w:rFonts w:ascii="Arial" w:eastAsia="Times New Roman" w:hAnsi="Arial" w:cs="Arial"/>
          <w:color w:val="000000"/>
          <w:kern w:val="0"/>
          <w:lang w:eastAsia="en-CA"/>
          <w14:ligatures w14:val="none"/>
        </w:rPr>
      </w:pPr>
      <w:r w:rsidRPr="003E75A4">
        <w:rPr>
          <w:rFonts w:ascii="Arial" w:eastAsia="Times New Roman" w:hAnsi="Arial" w:cs="Arial"/>
          <w:kern w:val="0"/>
          <w:lang w:eastAsia="en-CA"/>
          <w14:ligatures w14:val="none"/>
        </w:rPr>
        <w:t>• Experience and/or impact of personal, family or colleague challenges with disabilities;</w:t>
      </w:r>
    </w:p>
    <w:p w14:paraId="3A10130A" w14:textId="57FDCAA4" w:rsidR="00A63CB7" w:rsidRPr="00617637" w:rsidRDefault="003E75A4" w:rsidP="006E3175">
      <w:pPr>
        <w:spacing w:after="0" w:line="240" w:lineRule="auto"/>
        <w:ind w:left="1560" w:hanging="142"/>
        <w:rPr>
          <w:rFonts w:ascii="Arial" w:eastAsia="Times New Roman" w:hAnsi="Arial" w:cs="Arial"/>
          <w:kern w:val="0"/>
          <w:lang w:eastAsia="en-CA"/>
          <w14:ligatures w14:val="none"/>
        </w:rPr>
      </w:pPr>
      <w:r w:rsidRPr="003E75A4">
        <w:rPr>
          <w:rFonts w:ascii="Arial" w:eastAsia="Times New Roman" w:hAnsi="Arial" w:cs="Arial"/>
          <w:kern w:val="0"/>
          <w:lang w:eastAsia="en-CA"/>
          <w14:ligatures w14:val="none"/>
        </w:rPr>
        <w:t xml:space="preserve">• Respectful communications and language towards all members of the school and </w:t>
      </w:r>
      <w:r w:rsidR="006E3175">
        <w:rPr>
          <w:rFonts w:ascii="Arial" w:eastAsia="Times New Roman" w:hAnsi="Arial" w:cs="Arial"/>
          <w:kern w:val="0"/>
          <w:lang w:eastAsia="en-CA"/>
          <w14:ligatures w14:val="none"/>
        </w:rPr>
        <w:t xml:space="preserve">Authority </w:t>
      </w:r>
      <w:r w:rsidRPr="003E75A4">
        <w:rPr>
          <w:rFonts w:ascii="Arial" w:eastAsia="Times New Roman" w:hAnsi="Arial" w:cs="Arial"/>
          <w:kern w:val="0"/>
          <w:lang w:eastAsia="en-CA"/>
          <w14:ligatures w14:val="none"/>
        </w:rPr>
        <w:t>community to allow fair and equal representation of ideas, thoughts and communications.</w:t>
      </w:r>
    </w:p>
    <w:p w14:paraId="42BDF936" w14:textId="77777777" w:rsidR="00617637" w:rsidRDefault="00617637" w:rsidP="00A63CB7">
      <w:pPr>
        <w:rPr>
          <w:rFonts w:ascii="Arial" w:hAnsi="Arial" w:cs="Arial"/>
          <w:b/>
          <w:bCs/>
        </w:rPr>
      </w:pPr>
    </w:p>
    <w:p w14:paraId="08747F95" w14:textId="269F2793" w:rsidR="00A63CB7" w:rsidRPr="00617637" w:rsidRDefault="003E75A4" w:rsidP="00A63CB7">
      <w:pPr>
        <w:rPr>
          <w:rFonts w:ascii="Arial" w:hAnsi="Arial" w:cs="Arial"/>
          <w:b/>
          <w:bCs/>
        </w:rPr>
      </w:pPr>
      <w:r w:rsidRPr="00617637">
        <w:rPr>
          <w:rFonts w:ascii="Arial" w:hAnsi="Arial" w:cs="Arial"/>
          <w:b/>
          <w:bCs/>
        </w:rPr>
        <w:t>PROCEDURES</w:t>
      </w:r>
    </w:p>
    <w:p w14:paraId="0330A2EB" w14:textId="70F3FAA9" w:rsidR="00A63CB7" w:rsidRPr="00617637" w:rsidRDefault="00A63CB7" w:rsidP="00492D63">
      <w:pPr>
        <w:pStyle w:val="ListParagraph"/>
        <w:rPr>
          <w:rFonts w:ascii="Arial" w:hAnsi="Arial" w:cs="Arial"/>
          <w:b/>
          <w:bCs/>
        </w:rPr>
      </w:pPr>
    </w:p>
    <w:p w14:paraId="339F8A84" w14:textId="29378D01" w:rsidR="003E75A4" w:rsidRPr="00617637" w:rsidRDefault="003E75A4" w:rsidP="003E75A4">
      <w:pPr>
        <w:pStyle w:val="ListParagraph"/>
        <w:numPr>
          <w:ilvl w:val="0"/>
          <w:numId w:val="10"/>
        </w:numPr>
        <w:rPr>
          <w:rFonts w:ascii="Arial" w:hAnsi="Arial" w:cs="Arial"/>
          <w:b/>
          <w:bCs/>
        </w:rPr>
      </w:pPr>
      <w:r w:rsidRPr="00617637">
        <w:rPr>
          <w:rFonts w:ascii="Arial" w:eastAsia="Times New Roman" w:hAnsi="Arial" w:cs="Arial"/>
          <w:kern w:val="0"/>
          <w:lang w:eastAsia="en-CA"/>
          <w14:ligatures w14:val="none"/>
        </w:rPr>
        <w:t xml:space="preserve">An individual who applies to become a Trustee must be qualified as specified in the Education Act as amended or replaced from time to time (Act). </w:t>
      </w:r>
    </w:p>
    <w:p w14:paraId="0A91A706" w14:textId="77777777" w:rsidR="003E75A4" w:rsidRPr="003E75A4" w:rsidRDefault="003E75A4" w:rsidP="003E75A4">
      <w:pPr>
        <w:spacing w:after="0" w:line="240" w:lineRule="auto"/>
        <w:rPr>
          <w:rFonts w:ascii="Arial" w:eastAsia="Times New Roman" w:hAnsi="Arial" w:cs="Arial"/>
          <w:kern w:val="0"/>
          <w:lang w:eastAsia="en-CA"/>
          <w14:ligatures w14:val="none"/>
        </w:rPr>
      </w:pPr>
    </w:p>
    <w:p w14:paraId="10C14615" w14:textId="77777777" w:rsidR="003E75A4" w:rsidRPr="003E75A4" w:rsidRDefault="003E75A4" w:rsidP="003E75A4">
      <w:pPr>
        <w:spacing w:after="0" w:line="240" w:lineRule="auto"/>
        <w:ind w:firstLine="720"/>
        <w:rPr>
          <w:rFonts w:ascii="Arial" w:eastAsia="Times New Roman" w:hAnsi="Arial" w:cs="Arial"/>
          <w:kern w:val="0"/>
          <w:lang w:eastAsia="en-CA"/>
          <w14:ligatures w14:val="none"/>
        </w:rPr>
      </w:pPr>
      <w:r w:rsidRPr="003E75A4">
        <w:rPr>
          <w:rFonts w:ascii="Arial" w:eastAsia="Times New Roman" w:hAnsi="Arial" w:cs="Arial"/>
          <w:kern w:val="0"/>
          <w:lang w:eastAsia="en-CA"/>
          <w14:ligatures w14:val="none"/>
        </w:rPr>
        <w:t>Qualifications under the Act include:</w:t>
      </w:r>
    </w:p>
    <w:p w14:paraId="61AA503F" w14:textId="208794C9" w:rsidR="003E75A4" w:rsidRPr="003E75A4" w:rsidRDefault="003E75A4" w:rsidP="003E75A4">
      <w:pPr>
        <w:numPr>
          <w:ilvl w:val="0"/>
          <w:numId w:val="15"/>
        </w:numPr>
        <w:spacing w:after="0" w:line="240" w:lineRule="auto"/>
        <w:contextualSpacing/>
        <w:rPr>
          <w:rFonts w:ascii="Arial" w:eastAsia="Times New Roman" w:hAnsi="Arial" w:cs="Arial"/>
          <w:kern w:val="0"/>
          <w:lang w:eastAsia="en-CA"/>
          <w14:ligatures w14:val="none"/>
        </w:rPr>
      </w:pPr>
      <w:r w:rsidRPr="003E75A4">
        <w:rPr>
          <w:rFonts w:ascii="Arial" w:eastAsia="Times New Roman" w:hAnsi="Arial" w:cs="Arial"/>
          <w:kern w:val="0"/>
          <w:lang w:eastAsia="en-CA"/>
          <w14:ligatures w14:val="none"/>
        </w:rPr>
        <w:t xml:space="preserve">The person is a resident in the area of jurisdiction of the </w:t>
      </w:r>
      <w:r w:rsidR="006E3175">
        <w:rPr>
          <w:rFonts w:ascii="Arial" w:eastAsia="Times New Roman" w:hAnsi="Arial" w:cs="Arial"/>
          <w:kern w:val="0"/>
          <w:lang w:eastAsia="en-CA"/>
          <w14:ligatures w14:val="none"/>
        </w:rPr>
        <w:t>Authority</w:t>
      </w:r>
      <w:r w:rsidRPr="003E75A4">
        <w:rPr>
          <w:rFonts w:ascii="Arial" w:eastAsia="Times New Roman" w:hAnsi="Arial" w:cs="Arial"/>
          <w:kern w:val="0"/>
          <w:lang w:eastAsia="en-CA"/>
          <w14:ligatures w14:val="none"/>
        </w:rPr>
        <w:t xml:space="preserve">. </w:t>
      </w:r>
    </w:p>
    <w:p w14:paraId="5DD558B4" w14:textId="77777777" w:rsidR="003E75A4" w:rsidRPr="003E75A4" w:rsidRDefault="003E75A4" w:rsidP="003E75A4">
      <w:pPr>
        <w:spacing w:after="0" w:line="240" w:lineRule="auto"/>
        <w:rPr>
          <w:rFonts w:ascii="Arial" w:eastAsia="Times New Roman" w:hAnsi="Arial" w:cs="Arial"/>
          <w:kern w:val="0"/>
          <w:lang w:eastAsia="en-CA"/>
          <w14:ligatures w14:val="none"/>
        </w:rPr>
      </w:pPr>
    </w:p>
    <w:p w14:paraId="5CB8C6BC" w14:textId="77777777" w:rsidR="003E75A4" w:rsidRPr="003E75A4" w:rsidRDefault="003E75A4" w:rsidP="008A2392">
      <w:pPr>
        <w:spacing w:after="0" w:line="240" w:lineRule="auto"/>
        <w:ind w:firstLine="720"/>
        <w:rPr>
          <w:rFonts w:ascii="Arial" w:eastAsia="Times New Roman" w:hAnsi="Arial" w:cs="Arial"/>
          <w:kern w:val="0"/>
          <w:lang w:eastAsia="en-CA"/>
          <w14:ligatures w14:val="none"/>
        </w:rPr>
      </w:pPr>
      <w:r w:rsidRPr="003E75A4">
        <w:rPr>
          <w:rFonts w:ascii="Arial" w:eastAsia="Times New Roman" w:hAnsi="Arial" w:cs="Arial"/>
          <w:kern w:val="0"/>
          <w:lang w:eastAsia="en-CA"/>
          <w14:ligatures w14:val="none"/>
        </w:rPr>
        <w:t>Disqualifications include:</w:t>
      </w:r>
    </w:p>
    <w:p w14:paraId="37ACEFDE" w14:textId="77777777" w:rsidR="003E75A4" w:rsidRPr="003E75A4" w:rsidRDefault="003E75A4" w:rsidP="003E75A4">
      <w:pPr>
        <w:numPr>
          <w:ilvl w:val="0"/>
          <w:numId w:val="14"/>
        </w:numPr>
        <w:spacing w:after="0" w:line="240" w:lineRule="auto"/>
        <w:contextualSpacing/>
        <w:rPr>
          <w:rFonts w:ascii="Arial" w:eastAsia="Times New Roman" w:hAnsi="Arial" w:cs="Arial"/>
          <w:kern w:val="0"/>
          <w:lang w:eastAsia="en-CA"/>
          <w14:ligatures w14:val="none"/>
        </w:rPr>
      </w:pPr>
      <w:r w:rsidRPr="003E75A4">
        <w:rPr>
          <w:rFonts w:ascii="Arial" w:eastAsia="Times New Roman" w:hAnsi="Arial" w:cs="Arial"/>
          <w:kern w:val="0"/>
          <w:lang w:eastAsia="en-CA"/>
          <w14:ligatures w14:val="none"/>
        </w:rPr>
        <w:t xml:space="preserve">The person is an employee of a district school board or school authority; </w:t>
      </w:r>
    </w:p>
    <w:p w14:paraId="007ADBC3" w14:textId="77777777" w:rsidR="003E75A4" w:rsidRPr="003E75A4" w:rsidRDefault="003E75A4" w:rsidP="003E75A4">
      <w:pPr>
        <w:numPr>
          <w:ilvl w:val="0"/>
          <w:numId w:val="14"/>
        </w:numPr>
        <w:spacing w:after="0" w:line="240" w:lineRule="auto"/>
        <w:contextualSpacing/>
        <w:rPr>
          <w:rFonts w:ascii="Arial" w:eastAsia="Times New Roman" w:hAnsi="Arial" w:cs="Arial"/>
          <w:kern w:val="0"/>
          <w:lang w:eastAsia="en-CA"/>
          <w14:ligatures w14:val="none"/>
        </w:rPr>
      </w:pPr>
      <w:r w:rsidRPr="003E75A4">
        <w:rPr>
          <w:rFonts w:ascii="Arial" w:eastAsia="Times New Roman" w:hAnsi="Arial" w:cs="Arial"/>
          <w:kern w:val="0"/>
          <w:lang w:eastAsia="en-CA"/>
          <w14:ligatures w14:val="none"/>
        </w:rPr>
        <w:t>The person ceases to hold the qualifications required by the Act; and</w:t>
      </w:r>
    </w:p>
    <w:p w14:paraId="044D7F97" w14:textId="77777777" w:rsidR="003E75A4" w:rsidRPr="003E75A4" w:rsidRDefault="003E75A4" w:rsidP="003E75A4">
      <w:pPr>
        <w:numPr>
          <w:ilvl w:val="0"/>
          <w:numId w:val="14"/>
        </w:numPr>
        <w:spacing w:after="0" w:line="240" w:lineRule="auto"/>
        <w:contextualSpacing/>
        <w:rPr>
          <w:rFonts w:ascii="Arial" w:eastAsia="Times New Roman" w:hAnsi="Arial" w:cs="Arial"/>
          <w:kern w:val="0"/>
          <w:lang w:eastAsia="en-CA"/>
          <w14:ligatures w14:val="none"/>
        </w:rPr>
      </w:pPr>
      <w:r w:rsidRPr="003E75A4">
        <w:rPr>
          <w:rFonts w:ascii="Arial" w:eastAsia="Times New Roman" w:hAnsi="Arial" w:cs="Arial"/>
          <w:kern w:val="0"/>
          <w:lang w:eastAsia="en-CA"/>
          <w14:ligatures w14:val="none"/>
        </w:rPr>
        <w:t xml:space="preserve">The person is convicted of an indictable offence. </w:t>
      </w:r>
    </w:p>
    <w:p w14:paraId="134F8592" w14:textId="2C247CBB" w:rsidR="00A63CB7" w:rsidRPr="00617637" w:rsidRDefault="00A63CB7" w:rsidP="00492D63">
      <w:pPr>
        <w:pStyle w:val="ListParagraph"/>
        <w:rPr>
          <w:rFonts w:ascii="Arial" w:hAnsi="Arial" w:cs="Arial"/>
          <w:b/>
          <w:bCs/>
        </w:rPr>
      </w:pPr>
    </w:p>
    <w:p w14:paraId="6CA61A83" w14:textId="62927B6F" w:rsidR="008A2392" w:rsidRPr="00617637" w:rsidRDefault="008A2392" w:rsidP="008A2392">
      <w:pPr>
        <w:pStyle w:val="ListParagraph"/>
        <w:numPr>
          <w:ilvl w:val="0"/>
          <w:numId w:val="10"/>
        </w:numPr>
        <w:rPr>
          <w:rFonts w:ascii="Arial" w:hAnsi="Arial" w:cs="Arial"/>
          <w:b/>
          <w:bCs/>
        </w:rPr>
      </w:pPr>
      <w:r w:rsidRPr="00617637">
        <w:rPr>
          <w:rFonts w:ascii="Arial" w:eastAsia="Times New Roman" w:hAnsi="Arial" w:cs="Arial"/>
          <w:kern w:val="0"/>
          <w:lang w:eastAsia="en-CA"/>
          <w14:ligatures w14:val="none"/>
        </w:rPr>
        <w:t>Potential candidates are nominated by submitting their CV to demonstrate interest to the current Board Chair with emphasis on qualifications, experiences and skill sets that would be beneficial to the Board.</w:t>
      </w:r>
    </w:p>
    <w:p w14:paraId="3B54143E" w14:textId="77777777" w:rsidR="008A2392" w:rsidRPr="008A2392" w:rsidRDefault="008A2392" w:rsidP="008A2392">
      <w:pPr>
        <w:spacing w:after="0" w:line="240" w:lineRule="auto"/>
        <w:ind w:left="720"/>
        <w:contextualSpacing/>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 </w:t>
      </w:r>
    </w:p>
    <w:p w14:paraId="5A929C3D" w14:textId="239963B8" w:rsidR="00A63CB7" w:rsidRPr="00617637" w:rsidRDefault="00A63CB7" w:rsidP="00492D63">
      <w:pPr>
        <w:pStyle w:val="ListParagraph"/>
        <w:rPr>
          <w:rFonts w:ascii="Arial" w:hAnsi="Arial" w:cs="Arial"/>
          <w:b/>
          <w:bCs/>
        </w:rPr>
      </w:pPr>
    </w:p>
    <w:p w14:paraId="5D1FAC95" w14:textId="3BA64C75" w:rsidR="008A2392" w:rsidRPr="00617637" w:rsidRDefault="008A2392" w:rsidP="008A2392">
      <w:pPr>
        <w:pStyle w:val="ListParagraph"/>
        <w:numPr>
          <w:ilvl w:val="0"/>
          <w:numId w:val="10"/>
        </w:numPr>
        <w:rPr>
          <w:rFonts w:ascii="Arial" w:hAnsi="Arial" w:cs="Arial"/>
          <w:b/>
          <w:bCs/>
        </w:rPr>
      </w:pPr>
      <w:r w:rsidRPr="00617637">
        <w:rPr>
          <w:rFonts w:ascii="Arial" w:eastAsia="Times New Roman" w:hAnsi="Arial" w:cs="Arial"/>
          <w:kern w:val="0"/>
          <w:lang w:eastAsia="en-CA"/>
          <w14:ligatures w14:val="none"/>
        </w:rPr>
        <w:t>The Nomination process:</w:t>
      </w:r>
    </w:p>
    <w:p w14:paraId="232CB210" w14:textId="77777777" w:rsidR="008A2392" w:rsidRPr="008A2392" w:rsidRDefault="008A2392" w:rsidP="008A2392">
      <w:pPr>
        <w:spacing w:after="0" w:line="240" w:lineRule="auto"/>
        <w:ind w:firstLine="72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Stage 1: Recruitment </w:t>
      </w:r>
    </w:p>
    <w:p w14:paraId="04B7D2CD" w14:textId="77777777" w:rsidR="008A2392" w:rsidRPr="008A2392" w:rsidRDefault="008A2392" w:rsidP="008A2392">
      <w:pPr>
        <w:spacing w:after="0" w:line="240" w:lineRule="auto"/>
        <w:ind w:left="720"/>
        <w:rPr>
          <w:rFonts w:ascii="Arial" w:eastAsia="Times New Roman" w:hAnsi="Arial" w:cs="Arial"/>
          <w:kern w:val="0"/>
          <w:lang w:eastAsia="en-CA"/>
          <w14:ligatures w14:val="none"/>
        </w:rPr>
      </w:pPr>
    </w:p>
    <w:p w14:paraId="1B1EC4C9" w14:textId="1B2482C1" w:rsidR="008A2392" w:rsidRPr="008A2392" w:rsidRDefault="008A2392" w:rsidP="008A2392">
      <w:pPr>
        <w:spacing w:after="0" w:line="240" w:lineRule="auto"/>
        <w:ind w:left="144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Trustee vacancies will be advertised by the Board through various avenues, such as word of mouth, KidsAbility websites and local newspapers to reach a broad pool of potential candidates. Core competencies will be communicated to potential candidates during the recruitment process. Consideration should be given in the recruitment process where there are gaps in the current </w:t>
      </w:r>
      <w:r w:rsidR="006E3175">
        <w:rPr>
          <w:rFonts w:ascii="Arial" w:eastAsia="Times New Roman" w:hAnsi="Arial" w:cs="Arial"/>
          <w:kern w:val="0"/>
          <w:lang w:eastAsia="en-CA"/>
          <w14:ligatures w14:val="none"/>
        </w:rPr>
        <w:t>B</w:t>
      </w:r>
      <w:r w:rsidRPr="008A2392">
        <w:rPr>
          <w:rFonts w:ascii="Arial" w:eastAsia="Times New Roman" w:hAnsi="Arial" w:cs="Arial"/>
          <w:kern w:val="0"/>
          <w:lang w:eastAsia="en-CA"/>
          <w14:ligatures w14:val="none"/>
        </w:rPr>
        <w:t xml:space="preserve">oard with respect to diversity of experience, capabilities and identities of members. </w:t>
      </w:r>
    </w:p>
    <w:p w14:paraId="06702359" w14:textId="5F42D602" w:rsidR="008A2392" w:rsidRDefault="008A2392" w:rsidP="008A2392">
      <w:pPr>
        <w:spacing w:after="0" w:line="240" w:lineRule="auto"/>
        <w:rPr>
          <w:rFonts w:ascii="Arial" w:eastAsia="Times New Roman" w:hAnsi="Arial" w:cs="Arial"/>
          <w:kern w:val="0"/>
          <w:lang w:eastAsia="en-CA"/>
          <w14:ligatures w14:val="none"/>
        </w:rPr>
      </w:pPr>
    </w:p>
    <w:p w14:paraId="2218F5BA" w14:textId="0923D658" w:rsidR="00617637" w:rsidRDefault="00617637" w:rsidP="008A2392">
      <w:pPr>
        <w:spacing w:after="0" w:line="240" w:lineRule="auto"/>
        <w:rPr>
          <w:rFonts w:ascii="Arial" w:eastAsia="Times New Roman" w:hAnsi="Arial" w:cs="Arial"/>
          <w:kern w:val="0"/>
          <w:lang w:eastAsia="en-CA"/>
          <w14:ligatures w14:val="none"/>
        </w:rPr>
      </w:pPr>
    </w:p>
    <w:p w14:paraId="7E4AC8AE" w14:textId="77777777" w:rsidR="00617637" w:rsidRPr="008A2392" w:rsidRDefault="00617637" w:rsidP="008A2392">
      <w:pPr>
        <w:spacing w:after="0" w:line="240" w:lineRule="auto"/>
        <w:rPr>
          <w:rFonts w:ascii="Arial" w:eastAsia="Times New Roman" w:hAnsi="Arial" w:cs="Arial"/>
          <w:kern w:val="0"/>
          <w:lang w:eastAsia="en-CA"/>
          <w14:ligatures w14:val="none"/>
        </w:rPr>
      </w:pPr>
    </w:p>
    <w:p w14:paraId="1708B605" w14:textId="77777777" w:rsidR="008A2392" w:rsidRPr="008A2392" w:rsidRDefault="008A2392" w:rsidP="008A2392">
      <w:pPr>
        <w:spacing w:after="0" w:line="240" w:lineRule="auto"/>
        <w:ind w:firstLine="72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lastRenderedPageBreak/>
        <w:t xml:space="preserve">Stage 2: Formation of an Interview committee. </w:t>
      </w:r>
    </w:p>
    <w:p w14:paraId="443BA97E" w14:textId="77777777" w:rsidR="008A2392" w:rsidRPr="008A2392" w:rsidRDefault="008A2392" w:rsidP="008A2392">
      <w:pPr>
        <w:spacing w:after="0" w:line="240" w:lineRule="auto"/>
        <w:ind w:left="720"/>
        <w:rPr>
          <w:rFonts w:ascii="Arial" w:eastAsia="Times New Roman" w:hAnsi="Arial" w:cs="Arial"/>
          <w:kern w:val="0"/>
          <w:lang w:eastAsia="en-CA"/>
          <w14:ligatures w14:val="none"/>
        </w:rPr>
      </w:pPr>
    </w:p>
    <w:p w14:paraId="3FE23225" w14:textId="77777777" w:rsidR="008A2392" w:rsidRPr="008A2392" w:rsidRDefault="008A2392" w:rsidP="008A2392">
      <w:pPr>
        <w:spacing w:after="0" w:line="240" w:lineRule="auto"/>
        <w:ind w:left="144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An interview committee shall be formed to conduct formal interviews of the candidates. The interview committee is to be comprised of 3 – 5 individuals who are KidsAbility stakeholders and who have experience and knowledge in special education. These individuals should also be committed to public education and knowledgeable about KidsAbility.</w:t>
      </w:r>
    </w:p>
    <w:p w14:paraId="63AA9A71" w14:textId="77777777" w:rsidR="008A2392" w:rsidRPr="008A2392" w:rsidRDefault="008A2392" w:rsidP="008A2392">
      <w:pPr>
        <w:spacing w:after="0" w:line="240" w:lineRule="auto"/>
        <w:ind w:left="720"/>
        <w:rPr>
          <w:rFonts w:ascii="Arial" w:eastAsia="Times New Roman" w:hAnsi="Arial" w:cs="Arial"/>
          <w:kern w:val="0"/>
          <w:lang w:eastAsia="en-CA"/>
          <w14:ligatures w14:val="none"/>
        </w:rPr>
      </w:pPr>
    </w:p>
    <w:p w14:paraId="22F3DB90" w14:textId="34CE3E68" w:rsidR="008A2392" w:rsidRPr="008A2392" w:rsidRDefault="008A2392" w:rsidP="008A2392">
      <w:pPr>
        <w:spacing w:after="0" w:line="240" w:lineRule="auto"/>
        <w:ind w:left="720" w:firstLine="72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The </w:t>
      </w:r>
      <w:r w:rsidR="009128AE">
        <w:rPr>
          <w:rFonts w:ascii="Arial" w:eastAsia="Times New Roman" w:hAnsi="Arial" w:cs="Arial"/>
          <w:kern w:val="0"/>
          <w:lang w:eastAsia="en-CA"/>
          <w14:ligatures w14:val="none"/>
        </w:rPr>
        <w:t xml:space="preserve">Chair of the Board or the </w:t>
      </w:r>
      <w:r w:rsidRPr="008A2392">
        <w:rPr>
          <w:rFonts w:ascii="Arial" w:eastAsia="Times New Roman" w:hAnsi="Arial" w:cs="Arial"/>
          <w:kern w:val="0"/>
          <w:lang w:eastAsia="en-CA"/>
          <w14:ligatures w14:val="none"/>
        </w:rPr>
        <w:t>Principal will facilitate the process.</w:t>
      </w:r>
    </w:p>
    <w:p w14:paraId="477FC617" w14:textId="77777777" w:rsidR="008A2392" w:rsidRPr="00617637" w:rsidRDefault="008A2392" w:rsidP="008A2392">
      <w:pPr>
        <w:spacing w:after="0" w:line="240" w:lineRule="auto"/>
        <w:rPr>
          <w:rFonts w:ascii="Arial" w:eastAsia="Times New Roman" w:hAnsi="Arial" w:cs="Arial"/>
          <w:i/>
          <w:iCs/>
          <w:kern w:val="0"/>
          <w:lang w:eastAsia="en-CA"/>
          <w14:ligatures w14:val="none"/>
        </w:rPr>
      </w:pPr>
    </w:p>
    <w:p w14:paraId="6C34F637" w14:textId="75CFFF3D" w:rsidR="008A2392" w:rsidRPr="008A2392" w:rsidRDefault="008A2392" w:rsidP="008A2392">
      <w:pPr>
        <w:spacing w:after="0" w:line="240" w:lineRule="auto"/>
        <w:ind w:firstLine="72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Stage 3: Interviewing </w:t>
      </w:r>
    </w:p>
    <w:p w14:paraId="46D69A76" w14:textId="77777777" w:rsidR="008A2392" w:rsidRPr="008A2392" w:rsidRDefault="008A2392" w:rsidP="008A2392">
      <w:pPr>
        <w:spacing w:after="0" w:line="240" w:lineRule="auto"/>
        <w:ind w:left="720"/>
        <w:rPr>
          <w:rFonts w:ascii="Arial" w:eastAsia="Times New Roman" w:hAnsi="Arial" w:cs="Arial"/>
          <w:kern w:val="0"/>
          <w:lang w:eastAsia="en-CA"/>
          <w14:ligatures w14:val="none"/>
        </w:rPr>
      </w:pPr>
    </w:p>
    <w:p w14:paraId="31F07A1C" w14:textId="451A7B79" w:rsidR="008A2392" w:rsidRPr="00617637" w:rsidRDefault="008A2392" w:rsidP="00AC1E8A">
      <w:pPr>
        <w:pStyle w:val="ListParagraph"/>
        <w:spacing w:after="0" w:line="240" w:lineRule="auto"/>
        <w:ind w:left="1418"/>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The interview committee will conduct formal interviews in order to select potential candidates. </w:t>
      </w:r>
      <w:r w:rsidR="00617637" w:rsidRPr="00617637">
        <w:rPr>
          <w:rFonts w:ascii="Arial" w:eastAsia="Times New Roman" w:hAnsi="Arial" w:cs="Arial"/>
          <w:kern w:val="0"/>
          <w:lang w:eastAsia="en-CA"/>
          <w14:ligatures w14:val="none"/>
        </w:rPr>
        <w:t xml:space="preserve">The interview committee will take into consideration any gaps in the Board’s composition to address the overall competencies and diversity of the Board when planning the interview process and recommendations to the Board. </w:t>
      </w:r>
      <w:r w:rsidRPr="00617637">
        <w:rPr>
          <w:rFonts w:ascii="Arial" w:eastAsia="Times New Roman" w:hAnsi="Arial" w:cs="Arial"/>
          <w:kern w:val="0"/>
          <w:lang w:eastAsia="en-CA"/>
          <w14:ligatures w14:val="none"/>
        </w:rPr>
        <w:t xml:space="preserve">The Chair of this committee will convey the recommendations of this committee to the Board. </w:t>
      </w:r>
    </w:p>
    <w:p w14:paraId="71894475" w14:textId="77777777" w:rsidR="008A2392" w:rsidRPr="008A2392" w:rsidRDefault="008A2392" w:rsidP="008A2392">
      <w:pPr>
        <w:spacing w:after="0" w:line="240" w:lineRule="auto"/>
        <w:ind w:left="720"/>
        <w:rPr>
          <w:rFonts w:ascii="Arial" w:eastAsia="Times New Roman" w:hAnsi="Arial" w:cs="Arial"/>
          <w:kern w:val="0"/>
          <w:lang w:eastAsia="en-CA"/>
          <w14:ligatures w14:val="none"/>
        </w:rPr>
      </w:pPr>
    </w:p>
    <w:p w14:paraId="3A1436DD" w14:textId="77777777" w:rsidR="008A2392" w:rsidRPr="008A2392" w:rsidRDefault="008A2392" w:rsidP="008A2392">
      <w:pPr>
        <w:spacing w:after="0" w:line="240" w:lineRule="auto"/>
        <w:ind w:firstLine="72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Stage 4: Recommendation of the Board </w:t>
      </w:r>
    </w:p>
    <w:p w14:paraId="34898797" w14:textId="77777777" w:rsidR="008A2392" w:rsidRPr="008A2392" w:rsidRDefault="008A2392" w:rsidP="008A2392">
      <w:pPr>
        <w:spacing w:after="0" w:line="240" w:lineRule="auto"/>
        <w:ind w:firstLine="720"/>
        <w:rPr>
          <w:rFonts w:ascii="Arial" w:eastAsia="Times New Roman" w:hAnsi="Arial" w:cs="Arial"/>
          <w:kern w:val="0"/>
          <w:lang w:eastAsia="en-CA"/>
          <w14:ligatures w14:val="none"/>
        </w:rPr>
      </w:pPr>
    </w:p>
    <w:p w14:paraId="1B237463" w14:textId="77777777" w:rsidR="008A2392" w:rsidRPr="008A2392" w:rsidRDefault="008A2392" w:rsidP="00AC1E8A">
      <w:pPr>
        <w:spacing w:after="0" w:line="240" w:lineRule="auto"/>
        <w:ind w:left="1418"/>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The Board will recommend to the Minister a candidate for each vacant position. The Board will also provide a complete list of all candidates for the position and a ranking of each candidate in order of preference for the position. The Board Chair will send a recommendation package to the Minister for approval. </w:t>
      </w:r>
    </w:p>
    <w:p w14:paraId="3A34CD36" w14:textId="77777777" w:rsidR="008A2392" w:rsidRPr="008A2392" w:rsidRDefault="008A2392" w:rsidP="008A2392">
      <w:pPr>
        <w:spacing w:after="0" w:line="240" w:lineRule="auto"/>
        <w:ind w:left="720"/>
        <w:rPr>
          <w:rFonts w:ascii="Arial" w:eastAsia="Times New Roman" w:hAnsi="Arial" w:cs="Arial"/>
          <w:kern w:val="0"/>
          <w:lang w:eastAsia="en-CA"/>
          <w14:ligatures w14:val="none"/>
        </w:rPr>
      </w:pPr>
    </w:p>
    <w:p w14:paraId="16B162E4" w14:textId="77777777" w:rsidR="008A2392" w:rsidRPr="008A2392" w:rsidRDefault="008A2392" w:rsidP="008A2392">
      <w:pPr>
        <w:spacing w:after="0" w:line="240" w:lineRule="auto"/>
        <w:ind w:left="720" w:firstLine="72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The recommendation package includes the following: </w:t>
      </w:r>
    </w:p>
    <w:p w14:paraId="2E2B893D" w14:textId="77777777" w:rsidR="008A2392" w:rsidRPr="008A2392" w:rsidRDefault="008A2392" w:rsidP="008A2392">
      <w:pPr>
        <w:numPr>
          <w:ilvl w:val="0"/>
          <w:numId w:val="16"/>
        </w:numPr>
        <w:spacing w:after="0" w:line="240" w:lineRule="auto"/>
        <w:contextualSpacing/>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Written recommendation by the Board Chair; and </w:t>
      </w:r>
    </w:p>
    <w:p w14:paraId="573CBCC7" w14:textId="77777777" w:rsidR="008A2392" w:rsidRPr="008A2392" w:rsidRDefault="008A2392" w:rsidP="008A2392">
      <w:pPr>
        <w:numPr>
          <w:ilvl w:val="0"/>
          <w:numId w:val="16"/>
        </w:numPr>
        <w:spacing w:after="0" w:line="240" w:lineRule="auto"/>
        <w:contextualSpacing/>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Reason for vacancy </w:t>
      </w:r>
    </w:p>
    <w:p w14:paraId="50231368" w14:textId="77777777" w:rsidR="008A2392" w:rsidRPr="008A2392" w:rsidRDefault="008A2392" w:rsidP="008A2392">
      <w:pPr>
        <w:spacing w:after="0" w:line="240" w:lineRule="auto"/>
        <w:ind w:firstLine="720"/>
        <w:rPr>
          <w:rFonts w:ascii="Arial" w:eastAsia="Times New Roman" w:hAnsi="Arial" w:cs="Arial"/>
          <w:kern w:val="0"/>
          <w:lang w:eastAsia="en-CA"/>
          <w14:ligatures w14:val="none"/>
        </w:rPr>
      </w:pPr>
    </w:p>
    <w:p w14:paraId="6CAC52F2" w14:textId="77777777" w:rsidR="008A2392" w:rsidRPr="008A2392" w:rsidRDefault="008A2392" w:rsidP="008A2392">
      <w:pPr>
        <w:spacing w:after="0" w:line="240" w:lineRule="auto"/>
        <w:ind w:left="144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The package can be sent electronically to SpecialEducation@ontario.ca or mailed to: Ministry of Education, Special Education Policy and Programs Branch, 900 Bay Street, 18th Floor, Mowat Block, Toronto, ON M7A 1L2</w:t>
      </w:r>
    </w:p>
    <w:p w14:paraId="0068420D" w14:textId="77777777" w:rsidR="008A2392" w:rsidRPr="00617637" w:rsidRDefault="008A2392" w:rsidP="00617637">
      <w:pPr>
        <w:rPr>
          <w:rFonts w:ascii="Arial" w:hAnsi="Arial" w:cs="Arial"/>
          <w:b/>
          <w:bCs/>
        </w:rPr>
      </w:pPr>
    </w:p>
    <w:p w14:paraId="3AB9F6CD" w14:textId="47188BF8" w:rsidR="008A2392" w:rsidRPr="00617637" w:rsidRDefault="00A63CB7" w:rsidP="008A2392">
      <w:pPr>
        <w:pStyle w:val="ListParagraph"/>
        <w:numPr>
          <w:ilvl w:val="0"/>
          <w:numId w:val="10"/>
        </w:numPr>
        <w:rPr>
          <w:rFonts w:ascii="Arial" w:hAnsi="Arial" w:cs="Arial"/>
          <w:b/>
          <w:bCs/>
        </w:rPr>
      </w:pPr>
      <w:r w:rsidRPr="00617637">
        <w:rPr>
          <w:rFonts w:ascii="Arial" w:hAnsi="Arial" w:cs="Arial"/>
          <w:b/>
          <w:bCs/>
        </w:rPr>
        <w:t xml:space="preserve">   </w:t>
      </w:r>
      <w:r w:rsidR="008A2392" w:rsidRPr="00617637">
        <w:rPr>
          <w:rFonts w:ascii="Arial" w:hAnsi="Arial" w:cs="Arial"/>
        </w:rPr>
        <w:t xml:space="preserve">The </w:t>
      </w:r>
      <w:r w:rsidR="008A2392" w:rsidRPr="00617637">
        <w:rPr>
          <w:rFonts w:ascii="Arial" w:eastAsia="Times New Roman" w:hAnsi="Arial" w:cs="Arial"/>
          <w:kern w:val="0"/>
          <w:lang w:eastAsia="en-CA"/>
          <w14:ligatures w14:val="none"/>
        </w:rPr>
        <w:t xml:space="preserve">Process following the Board submission of recommendations to the Minister is as follows: </w:t>
      </w:r>
    </w:p>
    <w:p w14:paraId="0B3DE3E1" w14:textId="77777777" w:rsidR="008A2392" w:rsidRPr="008A2392" w:rsidRDefault="008A2392" w:rsidP="008A2392">
      <w:pPr>
        <w:spacing w:after="0" w:line="240" w:lineRule="auto"/>
        <w:rPr>
          <w:rFonts w:ascii="Arial" w:eastAsia="Times New Roman" w:hAnsi="Arial" w:cs="Arial"/>
          <w:kern w:val="0"/>
          <w:lang w:eastAsia="en-CA"/>
          <w14:ligatures w14:val="none"/>
        </w:rPr>
      </w:pPr>
    </w:p>
    <w:p w14:paraId="605BD433" w14:textId="77777777" w:rsidR="008A2392" w:rsidRPr="008A2392" w:rsidRDefault="008A2392" w:rsidP="008A2392">
      <w:pPr>
        <w:spacing w:after="0" w:line="240" w:lineRule="auto"/>
        <w:ind w:firstLine="72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Stage 1: Recommended candidates </w:t>
      </w:r>
    </w:p>
    <w:p w14:paraId="3DE8A1D6" w14:textId="77777777" w:rsidR="008A2392" w:rsidRPr="008A2392" w:rsidRDefault="008A2392" w:rsidP="008A2392">
      <w:pPr>
        <w:spacing w:after="0" w:line="240" w:lineRule="auto"/>
        <w:ind w:left="720"/>
        <w:rPr>
          <w:rFonts w:ascii="Arial" w:eastAsia="Times New Roman" w:hAnsi="Arial" w:cs="Arial"/>
          <w:kern w:val="0"/>
          <w:lang w:eastAsia="en-CA"/>
          <w14:ligatures w14:val="none"/>
        </w:rPr>
      </w:pPr>
    </w:p>
    <w:p w14:paraId="20956B81" w14:textId="77777777" w:rsidR="008A2392" w:rsidRPr="008A2392" w:rsidRDefault="008A2392" w:rsidP="008A2392">
      <w:pPr>
        <w:spacing w:after="0" w:line="240" w:lineRule="auto"/>
        <w:ind w:left="144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Recommended candidates must submit an application to the Public Appointments Secretariat (PAS). Each candidate is required to complete an application and a Personal and Conflict of Interest Disclosure Statement (PCOID). The Application Form may be found on the PAS website. </w:t>
      </w:r>
    </w:p>
    <w:p w14:paraId="1F4A08C2" w14:textId="77777777" w:rsidR="008A2392" w:rsidRPr="008A2392" w:rsidRDefault="008A2392" w:rsidP="008A2392">
      <w:pPr>
        <w:spacing w:after="0" w:line="240" w:lineRule="auto"/>
        <w:ind w:left="720"/>
        <w:rPr>
          <w:rFonts w:ascii="Arial" w:eastAsia="Times New Roman" w:hAnsi="Arial" w:cs="Arial"/>
          <w:kern w:val="0"/>
          <w:lang w:eastAsia="en-CA"/>
          <w14:ligatures w14:val="none"/>
        </w:rPr>
      </w:pPr>
    </w:p>
    <w:p w14:paraId="763ECC98" w14:textId="77777777" w:rsidR="008A2392" w:rsidRPr="008A2392" w:rsidRDefault="008A2392" w:rsidP="008A2392">
      <w:pPr>
        <w:spacing w:after="0" w:line="240" w:lineRule="auto"/>
        <w:ind w:firstLine="72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Stage 2: Final Steps </w:t>
      </w:r>
    </w:p>
    <w:p w14:paraId="623BE66B" w14:textId="77777777" w:rsidR="008A2392" w:rsidRPr="008A2392" w:rsidRDefault="008A2392" w:rsidP="008A2392">
      <w:pPr>
        <w:spacing w:after="0" w:line="240" w:lineRule="auto"/>
        <w:ind w:firstLine="720"/>
        <w:rPr>
          <w:rFonts w:ascii="Arial" w:eastAsia="Times New Roman" w:hAnsi="Arial" w:cs="Arial"/>
          <w:kern w:val="0"/>
          <w:lang w:eastAsia="en-CA"/>
          <w14:ligatures w14:val="none"/>
        </w:rPr>
      </w:pPr>
    </w:p>
    <w:p w14:paraId="2F0372CF" w14:textId="77777777" w:rsidR="008A2392" w:rsidRPr="008A2392" w:rsidRDefault="008A2392" w:rsidP="008A2392">
      <w:pPr>
        <w:spacing w:after="0" w:line="240" w:lineRule="auto"/>
        <w:ind w:left="720" w:firstLine="72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The appointments will be confirmed by letter signed by the Minister.</w:t>
      </w:r>
    </w:p>
    <w:p w14:paraId="146FFF2B" w14:textId="3258442B" w:rsidR="00A63CB7" w:rsidRDefault="00A63CB7" w:rsidP="00492D63">
      <w:pPr>
        <w:pStyle w:val="ListParagraph"/>
        <w:rPr>
          <w:rFonts w:ascii="Arial" w:hAnsi="Arial" w:cs="Arial"/>
          <w:b/>
          <w:bCs/>
        </w:rPr>
      </w:pPr>
    </w:p>
    <w:p w14:paraId="61BB4517" w14:textId="77777777" w:rsidR="0053725B" w:rsidRDefault="0053725B" w:rsidP="00492D63">
      <w:pPr>
        <w:pStyle w:val="ListParagraph"/>
        <w:rPr>
          <w:rFonts w:ascii="Arial" w:hAnsi="Arial" w:cs="Arial"/>
          <w:b/>
          <w:bCs/>
        </w:rPr>
      </w:pPr>
    </w:p>
    <w:p w14:paraId="544AB872" w14:textId="77777777" w:rsidR="0053725B" w:rsidRDefault="0053725B" w:rsidP="00492D63">
      <w:pPr>
        <w:pStyle w:val="ListParagraph"/>
        <w:rPr>
          <w:rFonts w:ascii="Arial" w:hAnsi="Arial" w:cs="Arial"/>
          <w:b/>
          <w:bCs/>
        </w:rPr>
      </w:pPr>
    </w:p>
    <w:p w14:paraId="0AC70E30" w14:textId="77777777" w:rsidR="0053725B" w:rsidRDefault="0053725B" w:rsidP="00492D63">
      <w:pPr>
        <w:pStyle w:val="ListParagraph"/>
        <w:rPr>
          <w:rFonts w:ascii="Arial" w:hAnsi="Arial" w:cs="Arial"/>
          <w:b/>
          <w:bCs/>
        </w:rPr>
      </w:pPr>
    </w:p>
    <w:p w14:paraId="44EFBD03" w14:textId="77777777" w:rsidR="0053725B" w:rsidRDefault="0053725B" w:rsidP="00492D63">
      <w:pPr>
        <w:pStyle w:val="ListParagraph"/>
        <w:rPr>
          <w:rFonts w:ascii="Arial" w:hAnsi="Arial" w:cs="Arial"/>
          <w:b/>
          <w:bCs/>
        </w:rPr>
      </w:pPr>
    </w:p>
    <w:p w14:paraId="0BF74748" w14:textId="77777777" w:rsidR="0053725B" w:rsidRDefault="0053725B" w:rsidP="00492D63">
      <w:pPr>
        <w:pStyle w:val="ListParagraph"/>
        <w:rPr>
          <w:rFonts w:ascii="Arial" w:hAnsi="Arial" w:cs="Arial"/>
          <w:b/>
          <w:bCs/>
        </w:rPr>
      </w:pPr>
    </w:p>
    <w:p w14:paraId="5BD8EB84" w14:textId="77777777" w:rsidR="0053725B" w:rsidRDefault="0053725B" w:rsidP="00492D63">
      <w:pPr>
        <w:pStyle w:val="ListParagraph"/>
        <w:rPr>
          <w:rFonts w:ascii="Arial" w:hAnsi="Arial" w:cs="Arial"/>
          <w:b/>
          <w:bCs/>
        </w:rPr>
      </w:pPr>
    </w:p>
    <w:p w14:paraId="666A9587" w14:textId="77777777" w:rsidR="0053725B" w:rsidRPr="00617637" w:rsidRDefault="0053725B" w:rsidP="00492D63">
      <w:pPr>
        <w:pStyle w:val="ListParagraph"/>
        <w:rPr>
          <w:rFonts w:ascii="Arial" w:hAnsi="Arial" w:cs="Arial"/>
          <w:b/>
          <w:bCs/>
        </w:rPr>
      </w:pPr>
    </w:p>
    <w:p w14:paraId="40B9D512" w14:textId="5108FBF7" w:rsidR="008A2392" w:rsidRPr="00617637" w:rsidRDefault="00A63CB7" w:rsidP="008A2392">
      <w:pPr>
        <w:pStyle w:val="ListParagraph"/>
        <w:numPr>
          <w:ilvl w:val="0"/>
          <w:numId w:val="10"/>
        </w:numPr>
        <w:rPr>
          <w:rFonts w:ascii="Arial" w:hAnsi="Arial" w:cs="Arial"/>
          <w:b/>
          <w:bCs/>
        </w:rPr>
      </w:pPr>
      <w:r w:rsidRPr="00617637">
        <w:rPr>
          <w:rFonts w:ascii="Arial" w:hAnsi="Arial" w:cs="Arial"/>
          <w:b/>
          <w:bCs/>
        </w:rPr>
        <w:lastRenderedPageBreak/>
        <w:t xml:space="preserve"> </w:t>
      </w:r>
      <w:r w:rsidR="008A2392" w:rsidRPr="00617637">
        <w:rPr>
          <w:rFonts w:ascii="Arial" w:hAnsi="Arial" w:cs="Arial"/>
        </w:rPr>
        <w:t xml:space="preserve">Guidelines regarding the </w:t>
      </w:r>
      <w:r w:rsidR="008A2392" w:rsidRPr="00617637">
        <w:rPr>
          <w:rFonts w:ascii="Arial" w:eastAsia="Times New Roman" w:hAnsi="Arial" w:cs="Arial"/>
          <w:kern w:val="0"/>
          <w:lang w:eastAsia="en-CA"/>
          <w14:ligatures w14:val="none"/>
        </w:rPr>
        <w:t xml:space="preserve">reappointment of a trustee to the Board include: </w:t>
      </w:r>
    </w:p>
    <w:p w14:paraId="342FE849" w14:textId="77777777" w:rsidR="008A2392" w:rsidRPr="008A2392" w:rsidRDefault="008A2392" w:rsidP="008A2392">
      <w:pPr>
        <w:spacing w:after="0" w:line="240" w:lineRule="auto"/>
        <w:rPr>
          <w:rFonts w:ascii="Arial" w:eastAsia="Times New Roman" w:hAnsi="Arial" w:cs="Arial"/>
          <w:kern w:val="0"/>
          <w:lang w:eastAsia="en-CA"/>
          <w14:ligatures w14:val="none"/>
        </w:rPr>
      </w:pPr>
    </w:p>
    <w:p w14:paraId="4EEE2FDB" w14:textId="22AED4E1" w:rsidR="008A2392" w:rsidRPr="00617637" w:rsidRDefault="008A2392" w:rsidP="008A2392">
      <w:pPr>
        <w:pStyle w:val="ListParagraph"/>
        <w:numPr>
          <w:ilvl w:val="0"/>
          <w:numId w:val="17"/>
        </w:numPr>
        <w:spacing w:after="0" w:line="240" w:lineRule="auto"/>
        <w:rPr>
          <w:rFonts w:ascii="Arial" w:eastAsia="Times New Roman" w:hAnsi="Arial" w:cs="Arial"/>
          <w:kern w:val="0"/>
          <w:lang w:eastAsia="en-CA"/>
          <w14:ligatures w14:val="none"/>
        </w:rPr>
      </w:pPr>
      <w:r w:rsidRPr="00617637">
        <w:rPr>
          <w:rFonts w:ascii="Arial" w:eastAsia="Times New Roman" w:hAnsi="Arial" w:cs="Arial"/>
          <w:kern w:val="0"/>
          <w:lang w:eastAsia="en-CA"/>
          <w14:ligatures w14:val="none"/>
        </w:rPr>
        <w:t xml:space="preserve">When considering a re-appointment, the Board or committee considering the application should weigh the benefits of expertise gained through experience against the views that new appointees can bring. </w:t>
      </w:r>
    </w:p>
    <w:p w14:paraId="282979EE" w14:textId="77777777" w:rsidR="008A2392" w:rsidRPr="00617637" w:rsidRDefault="008A2392" w:rsidP="008A2392">
      <w:pPr>
        <w:pStyle w:val="ListParagraph"/>
        <w:spacing w:after="0" w:line="240" w:lineRule="auto"/>
        <w:ind w:left="1800"/>
        <w:rPr>
          <w:rFonts w:ascii="Arial" w:eastAsia="Times New Roman" w:hAnsi="Arial" w:cs="Arial"/>
          <w:kern w:val="0"/>
          <w:lang w:eastAsia="en-CA"/>
          <w14:ligatures w14:val="none"/>
        </w:rPr>
      </w:pPr>
    </w:p>
    <w:p w14:paraId="1BD6A06D" w14:textId="77777777" w:rsidR="008A2392" w:rsidRPr="00617637" w:rsidRDefault="008A2392" w:rsidP="008A2392">
      <w:pPr>
        <w:pStyle w:val="ListParagraph"/>
        <w:numPr>
          <w:ilvl w:val="0"/>
          <w:numId w:val="17"/>
        </w:numPr>
        <w:spacing w:after="0" w:line="240" w:lineRule="auto"/>
        <w:rPr>
          <w:rFonts w:ascii="Arial" w:eastAsia="Times New Roman" w:hAnsi="Arial" w:cs="Arial"/>
          <w:kern w:val="0"/>
          <w:lang w:eastAsia="en-CA"/>
          <w14:ligatures w14:val="none"/>
        </w:rPr>
      </w:pPr>
      <w:r w:rsidRPr="00617637">
        <w:rPr>
          <w:rFonts w:ascii="Arial" w:eastAsia="Times New Roman" w:hAnsi="Arial" w:cs="Arial"/>
          <w:kern w:val="0"/>
          <w:lang w:eastAsia="en-CA"/>
          <w14:ligatures w14:val="none"/>
        </w:rPr>
        <w:t>Circumstances such as the timing of a re-appointment, the availability of other qualified individuals interested in and willing to accept an appointment, the expertise and availability of the incumbent, the ongoing workload of KidsAbility and the time required to train a new appointee should all be taken into consideration.</w:t>
      </w:r>
    </w:p>
    <w:p w14:paraId="13D52CAC" w14:textId="77777777" w:rsidR="008A2392" w:rsidRPr="00617637" w:rsidRDefault="008A2392" w:rsidP="008A2392">
      <w:pPr>
        <w:pStyle w:val="ListParagraph"/>
        <w:rPr>
          <w:rFonts w:ascii="Arial" w:eastAsia="Times New Roman" w:hAnsi="Arial" w:cs="Arial"/>
          <w:kern w:val="0"/>
          <w:lang w:eastAsia="en-CA"/>
          <w14:ligatures w14:val="none"/>
        </w:rPr>
      </w:pPr>
    </w:p>
    <w:p w14:paraId="67616A78" w14:textId="3AF98364" w:rsidR="008A2392" w:rsidRPr="00617637" w:rsidRDefault="008A2392" w:rsidP="008A2392">
      <w:pPr>
        <w:pStyle w:val="ListParagraph"/>
        <w:numPr>
          <w:ilvl w:val="0"/>
          <w:numId w:val="17"/>
        </w:numPr>
        <w:spacing w:after="0" w:line="240" w:lineRule="auto"/>
        <w:rPr>
          <w:rFonts w:ascii="Arial" w:eastAsia="Times New Roman" w:hAnsi="Arial" w:cs="Arial"/>
          <w:kern w:val="0"/>
          <w:lang w:eastAsia="en-CA"/>
          <w14:ligatures w14:val="none"/>
        </w:rPr>
      </w:pPr>
      <w:r w:rsidRPr="00617637">
        <w:rPr>
          <w:rFonts w:ascii="Arial" w:eastAsia="Times New Roman" w:hAnsi="Arial" w:cs="Arial"/>
          <w:kern w:val="0"/>
          <w:lang w:eastAsia="en-CA"/>
          <w14:ligatures w14:val="none"/>
        </w:rPr>
        <w:t xml:space="preserve"> Any incumbent being considered for re-appointment to the Board cannot participate on the interview committee that is making recommendations to the Board related to reappointment, or participate in the Board’s decision-making concerning their potential reappointment.</w:t>
      </w:r>
    </w:p>
    <w:p w14:paraId="56EBF848" w14:textId="77777777" w:rsidR="008A2392" w:rsidRPr="00617637" w:rsidRDefault="008A2392" w:rsidP="008A2392">
      <w:pPr>
        <w:pStyle w:val="ListParagraph"/>
        <w:rPr>
          <w:rFonts w:ascii="Arial" w:eastAsia="Times New Roman" w:hAnsi="Arial" w:cs="Arial"/>
          <w:kern w:val="0"/>
          <w:lang w:eastAsia="en-CA"/>
          <w14:ligatures w14:val="none"/>
        </w:rPr>
      </w:pPr>
    </w:p>
    <w:p w14:paraId="66EA63EC" w14:textId="77777777" w:rsidR="008A2392" w:rsidRPr="00617637" w:rsidRDefault="008A2392" w:rsidP="008A2392">
      <w:pPr>
        <w:pStyle w:val="ListParagraph"/>
        <w:numPr>
          <w:ilvl w:val="0"/>
          <w:numId w:val="17"/>
        </w:numPr>
        <w:spacing w:after="0" w:line="240" w:lineRule="auto"/>
        <w:rPr>
          <w:rFonts w:ascii="Arial" w:eastAsia="Times New Roman" w:hAnsi="Arial" w:cs="Arial"/>
          <w:kern w:val="0"/>
          <w:lang w:eastAsia="en-CA"/>
          <w14:ligatures w14:val="none"/>
        </w:rPr>
      </w:pPr>
      <w:r w:rsidRPr="00617637">
        <w:rPr>
          <w:rFonts w:ascii="Arial" w:eastAsia="Times New Roman" w:hAnsi="Arial" w:cs="Arial"/>
          <w:kern w:val="0"/>
          <w:lang w:eastAsia="en-CA"/>
          <w14:ligatures w14:val="none"/>
        </w:rPr>
        <w:t>The Board Chair will send a letter of recommendation to the Minister, along with an updated CV and letter from the incumbent, confirming their willingness to serve.</w:t>
      </w:r>
    </w:p>
    <w:p w14:paraId="4908438E" w14:textId="77777777" w:rsidR="008A2392" w:rsidRPr="00617637" w:rsidRDefault="008A2392" w:rsidP="008A2392">
      <w:pPr>
        <w:pStyle w:val="ListParagraph"/>
        <w:rPr>
          <w:rFonts w:ascii="Arial" w:eastAsia="Times New Roman" w:hAnsi="Arial" w:cs="Arial"/>
          <w:kern w:val="0"/>
          <w:lang w:eastAsia="en-CA"/>
          <w14:ligatures w14:val="none"/>
        </w:rPr>
      </w:pPr>
    </w:p>
    <w:p w14:paraId="228EBD62" w14:textId="73680722" w:rsidR="008A2392" w:rsidRPr="00617637" w:rsidRDefault="008A2392" w:rsidP="008A2392">
      <w:pPr>
        <w:pStyle w:val="ListParagraph"/>
        <w:numPr>
          <w:ilvl w:val="0"/>
          <w:numId w:val="17"/>
        </w:numPr>
        <w:spacing w:after="0" w:line="240" w:lineRule="auto"/>
        <w:rPr>
          <w:rFonts w:ascii="Arial" w:eastAsia="Times New Roman" w:hAnsi="Arial" w:cs="Arial"/>
          <w:kern w:val="0"/>
          <w:lang w:eastAsia="en-CA"/>
          <w14:ligatures w14:val="none"/>
        </w:rPr>
      </w:pPr>
      <w:r w:rsidRPr="00617637">
        <w:rPr>
          <w:rFonts w:ascii="Arial" w:eastAsia="Times New Roman" w:hAnsi="Arial" w:cs="Arial"/>
          <w:kern w:val="0"/>
          <w:lang w:eastAsia="en-CA"/>
          <w14:ligatures w14:val="none"/>
        </w:rPr>
        <w:t xml:space="preserve">If the Board has recommended re-appointment of the Board Chair as a Trustee, the Board Chair will provide a written confirmation to the Minister indicating the willingness to serve. </w:t>
      </w:r>
    </w:p>
    <w:p w14:paraId="590423E7" w14:textId="77777777" w:rsidR="008A2392" w:rsidRPr="00617637" w:rsidRDefault="008A2392" w:rsidP="008A2392">
      <w:pPr>
        <w:pStyle w:val="ListParagraph"/>
        <w:rPr>
          <w:rFonts w:ascii="Arial" w:eastAsia="Times New Roman" w:hAnsi="Arial" w:cs="Arial"/>
          <w:kern w:val="0"/>
          <w:lang w:eastAsia="en-CA"/>
          <w14:ligatures w14:val="none"/>
        </w:rPr>
      </w:pPr>
    </w:p>
    <w:p w14:paraId="35DDECCC" w14:textId="31FBC3AE" w:rsidR="008A2392" w:rsidRPr="00617637" w:rsidRDefault="008A2392" w:rsidP="008A2392">
      <w:pPr>
        <w:pStyle w:val="ListParagraph"/>
        <w:numPr>
          <w:ilvl w:val="0"/>
          <w:numId w:val="17"/>
        </w:numPr>
        <w:spacing w:after="0" w:line="240" w:lineRule="auto"/>
        <w:rPr>
          <w:rFonts w:ascii="Arial" w:eastAsia="Times New Roman" w:hAnsi="Arial" w:cs="Arial"/>
          <w:kern w:val="0"/>
          <w:lang w:eastAsia="en-CA"/>
          <w14:ligatures w14:val="none"/>
        </w:rPr>
      </w:pPr>
      <w:r w:rsidRPr="00617637">
        <w:rPr>
          <w:rFonts w:ascii="Arial" w:eastAsia="Times New Roman" w:hAnsi="Arial" w:cs="Arial"/>
          <w:kern w:val="0"/>
          <w:lang w:eastAsia="en-CA"/>
          <w14:ligatures w14:val="none"/>
        </w:rPr>
        <w:t xml:space="preserve">If required, trustees recommended for re-appointment will complete the PAS process </w:t>
      </w:r>
    </w:p>
    <w:p w14:paraId="07E95553" w14:textId="1DD22E2B" w:rsidR="00A63CB7" w:rsidRPr="00617637" w:rsidRDefault="00A63CB7" w:rsidP="00492D63">
      <w:pPr>
        <w:pStyle w:val="ListParagraph"/>
        <w:rPr>
          <w:rFonts w:ascii="Arial" w:hAnsi="Arial" w:cs="Arial"/>
          <w:b/>
          <w:bCs/>
        </w:rPr>
      </w:pPr>
    </w:p>
    <w:p w14:paraId="3F23AD61" w14:textId="112A8D77" w:rsidR="008A2392" w:rsidRPr="00617637" w:rsidRDefault="008A2392" w:rsidP="008A2392">
      <w:pPr>
        <w:pStyle w:val="ListParagraph"/>
        <w:numPr>
          <w:ilvl w:val="0"/>
          <w:numId w:val="10"/>
        </w:numPr>
        <w:rPr>
          <w:rFonts w:ascii="Arial" w:hAnsi="Arial" w:cs="Arial"/>
          <w:b/>
          <w:bCs/>
        </w:rPr>
      </w:pPr>
      <w:r w:rsidRPr="00617637">
        <w:rPr>
          <w:rFonts w:ascii="Arial" w:hAnsi="Arial" w:cs="Arial"/>
          <w:b/>
          <w:bCs/>
        </w:rPr>
        <w:t xml:space="preserve"> </w:t>
      </w:r>
      <w:r w:rsidRPr="00617637">
        <w:rPr>
          <w:rFonts w:ascii="Arial" w:eastAsia="Times New Roman" w:hAnsi="Arial" w:cs="Arial"/>
          <w:kern w:val="0"/>
          <w:lang w:eastAsia="en-CA"/>
          <w14:ligatures w14:val="none"/>
        </w:rPr>
        <w:t xml:space="preserve">Resignations/Retirements </w:t>
      </w:r>
    </w:p>
    <w:p w14:paraId="56BF406C" w14:textId="77777777" w:rsidR="008A2392" w:rsidRPr="008A2392" w:rsidRDefault="008A2392" w:rsidP="008A2392">
      <w:pPr>
        <w:spacing w:after="0" w:line="240" w:lineRule="auto"/>
        <w:rPr>
          <w:rFonts w:ascii="Arial" w:eastAsia="Times New Roman" w:hAnsi="Arial" w:cs="Arial"/>
          <w:kern w:val="0"/>
          <w:lang w:eastAsia="en-CA"/>
          <w14:ligatures w14:val="none"/>
        </w:rPr>
      </w:pPr>
    </w:p>
    <w:p w14:paraId="02175571" w14:textId="0F71D640" w:rsidR="008A2392" w:rsidRPr="00A264CA" w:rsidRDefault="008A2392" w:rsidP="00617637">
      <w:pPr>
        <w:spacing w:after="0" w:line="240" w:lineRule="auto"/>
        <w:ind w:left="1440"/>
        <w:rPr>
          <w:rFonts w:ascii="Arial" w:eastAsia="Times New Roman" w:hAnsi="Arial" w:cs="Arial"/>
          <w:kern w:val="0"/>
          <w:lang w:eastAsia="en-CA"/>
          <w14:ligatures w14:val="none"/>
        </w:rPr>
      </w:pPr>
      <w:r w:rsidRPr="008A2392">
        <w:rPr>
          <w:rFonts w:ascii="Arial" w:eastAsia="Times New Roman" w:hAnsi="Arial" w:cs="Arial"/>
          <w:kern w:val="0"/>
          <w:lang w:eastAsia="en-CA"/>
          <w14:ligatures w14:val="none"/>
        </w:rPr>
        <w:t xml:space="preserve">In cases where a Trustee resigns, both the PAS and Minister must be notified as soon as possible. A revocation ministerial letter is prepared for the outgoing Trustee and a copy is provided PAS. </w:t>
      </w:r>
    </w:p>
    <w:p w14:paraId="1D350D86" w14:textId="175490F8" w:rsidR="00A264CA" w:rsidRPr="00A264CA" w:rsidRDefault="00A264CA" w:rsidP="00617637">
      <w:pPr>
        <w:spacing w:after="0" w:line="240" w:lineRule="auto"/>
        <w:ind w:left="1440"/>
        <w:rPr>
          <w:rFonts w:ascii="Arial" w:eastAsia="Times New Roman" w:hAnsi="Arial" w:cs="Arial"/>
          <w:kern w:val="0"/>
          <w:lang w:eastAsia="en-CA"/>
          <w14:ligatures w14:val="none"/>
        </w:rPr>
      </w:pPr>
    </w:p>
    <w:p w14:paraId="08AB016B" w14:textId="7E4C6746" w:rsidR="008A2392" w:rsidRDefault="00A264CA" w:rsidP="00492D63">
      <w:pPr>
        <w:spacing w:after="0" w:line="240" w:lineRule="auto"/>
        <w:ind w:left="1440"/>
        <w:rPr>
          <w:rFonts w:ascii="Arial" w:eastAsia="Times New Roman" w:hAnsi="Arial" w:cs="Arial"/>
          <w:kern w:val="0"/>
          <w:lang w:eastAsia="en-CA"/>
          <w14:ligatures w14:val="none"/>
        </w:rPr>
      </w:pPr>
      <w:r w:rsidRPr="00A264CA">
        <w:rPr>
          <w:rFonts w:ascii="Arial" w:eastAsia="Times New Roman" w:hAnsi="Arial" w:cs="Arial"/>
          <w:kern w:val="0"/>
          <w:lang w:eastAsia="en-CA"/>
          <w14:ligatures w14:val="none"/>
        </w:rPr>
        <w:t xml:space="preserve">The Board Chair must notify Ministry of any plans to fill </w:t>
      </w:r>
      <w:r>
        <w:rPr>
          <w:rFonts w:ascii="Arial" w:eastAsia="Times New Roman" w:hAnsi="Arial" w:cs="Arial"/>
          <w:kern w:val="0"/>
          <w:lang w:eastAsia="en-CA"/>
          <w14:ligatures w14:val="none"/>
        </w:rPr>
        <w:t>t</w:t>
      </w:r>
      <w:r w:rsidRPr="00A264CA">
        <w:rPr>
          <w:rFonts w:ascii="Arial" w:eastAsia="Times New Roman" w:hAnsi="Arial" w:cs="Arial"/>
          <w:kern w:val="0"/>
          <w:lang w:eastAsia="en-CA"/>
          <w14:ligatures w14:val="none"/>
        </w:rPr>
        <w:t>rustee vacancies and the timing of the associated anticipated request to the Minister to make appointments.</w:t>
      </w:r>
    </w:p>
    <w:p w14:paraId="5422DB38" w14:textId="5840D7AC" w:rsidR="00492D63" w:rsidRDefault="00492D63" w:rsidP="00492D63">
      <w:pPr>
        <w:spacing w:after="0" w:line="240" w:lineRule="auto"/>
        <w:ind w:left="1440"/>
        <w:rPr>
          <w:rFonts w:ascii="Arial" w:eastAsia="Times New Roman" w:hAnsi="Arial" w:cs="Arial"/>
          <w:kern w:val="0"/>
          <w:lang w:eastAsia="en-CA"/>
          <w14:ligatures w14:val="none"/>
        </w:rPr>
      </w:pPr>
    </w:p>
    <w:p w14:paraId="4A9EC3A4" w14:textId="77777777" w:rsidR="00492D63" w:rsidRPr="00492D63" w:rsidRDefault="00492D63" w:rsidP="00492D63">
      <w:pPr>
        <w:spacing w:after="0" w:line="240" w:lineRule="auto"/>
        <w:ind w:left="1440"/>
        <w:rPr>
          <w:rFonts w:ascii="Arial" w:eastAsia="Times New Roman" w:hAnsi="Arial" w:cs="Arial"/>
          <w:kern w:val="0"/>
          <w:lang w:eastAsia="en-CA"/>
          <w14:ligatures w14:val="none"/>
        </w:rPr>
      </w:pPr>
    </w:p>
    <w:p w14:paraId="37319DD3" w14:textId="47C44278" w:rsidR="00492D63" w:rsidRDefault="00492D63" w:rsidP="00492D63">
      <w:pPr>
        <w:ind w:left="360"/>
        <w:rPr>
          <w:rFonts w:ascii="Arial" w:hAnsi="Arial" w:cs="Arial"/>
          <w:b/>
          <w:bCs/>
        </w:rPr>
      </w:pPr>
      <w:r>
        <w:rPr>
          <w:rFonts w:ascii="Arial" w:hAnsi="Arial" w:cs="Arial"/>
          <w:b/>
          <w:bCs/>
        </w:rPr>
        <w:t>RESOURCES</w:t>
      </w:r>
    </w:p>
    <w:p w14:paraId="2CA9FF52" w14:textId="54E1DE8F" w:rsidR="00492D63" w:rsidRPr="00492D63" w:rsidRDefault="00784D5E" w:rsidP="00492D63">
      <w:pPr>
        <w:ind w:left="360"/>
        <w:rPr>
          <w:rFonts w:ascii="Arial" w:hAnsi="Arial" w:cs="Arial"/>
          <w:b/>
          <w:bCs/>
        </w:rPr>
      </w:pPr>
      <w:hyperlink r:id="rId8" w:anchor="BK206" w:history="1">
        <w:r w:rsidR="00492D63" w:rsidRPr="00492D63">
          <w:rPr>
            <w:rStyle w:val="Hyperlink"/>
            <w:rFonts w:ascii="Arial" w:hAnsi="Arial" w:cs="Arial"/>
            <w:b/>
            <w:bCs/>
          </w:rPr>
          <w:t>Ontario Edu</w:t>
        </w:r>
        <w:r w:rsidR="00492D63">
          <w:rPr>
            <w:rStyle w:val="Hyperlink"/>
            <w:rFonts w:ascii="Arial" w:hAnsi="Arial" w:cs="Arial"/>
            <w:b/>
            <w:bCs/>
          </w:rPr>
          <w:t>c</w:t>
        </w:r>
        <w:r w:rsidR="00492D63" w:rsidRPr="00492D63">
          <w:rPr>
            <w:rStyle w:val="Hyperlink"/>
            <w:rFonts w:ascii="Arial" w:hAnsi="Arial" w:cs="Arial"/>
            <w:b/>
            <w:bCs/>
          </w:rPr>
          <w:t>ation Act Sec 219</w:t>
        </w:r>
      </w:hyperlink>
    </w:p>
    <w:p w14:paraId="1EC5A91D" w14:textId="4ECCB493" w:rsidR="008A2392" w:rsidRPr="00492D63" w:rsidRDefault="00784D5E" w:rsidP="00492D63">
      <w:pPr>
        <w:ind w:firstLine="360"/>
        <w:rPr>
          <w:rFonts w:ascii="Arial" w:hAnsi="Arial" w:cs="Arial"/>
          <w:b/>
          <w:bCs/>
        </w:rPr>
      </w:pPr>
      <w:hyperlink r:id="rId9" w:anchor="BK215" w:history="1">
        <w:r w:rsidR="00492D63" w:rsidRPr="00492D63">
          <w:rPr>
            <w:rStyle w:val="Hyperlink"/>
            <w:rFonts w:ascii="Arial" w:hAnsi="Arial" w:cs="Arial"/>
            <w:b/>
            <w:bCs/>
          </w:rPr>
          <w:t>On</w:t>
        </w:r>
        <w:r w:rsidR="00492D63">
          <w:rPr>
            <w:rStyle w:val="Hyperlink"/>
            <w:rFonts w:ascii="Arial" w:hAnsi="Arial" w:cs="Arial"/>
            <w:b/>
            <w:bCs/>
          </w:rPr>
          <w:t>t</w:t>
        </w:r>
        <w:r w:rsidR="00492D63" w:rsidRPr="00492D63">
          <w:rPr>
            <w:rStyle w:val="Hyperlink"/>
            <w:rFonts w:ascii="Arial" w:hAnsi="Arial" w:cs="Arial"/>
            <w:b/>
            <w:bCs/>
          </w:rPr>
          <w:t>ario Edu</w:t>
        </w:r>
        <w:r w:rsidR="00492D63">
          <w:rPr>
            <w:rStyle w:val="Hyperlink"/>
            <w:rFonts w:ascii="Arial" w:hAnsi="Arial" w:cs="Arial"/>
            <w:b/>
            <w:bCs/>
          </w:rPr>
          <w:t>c</w:t>
        </w:r>
        <w:r w:rsidR="00492D63" w:rsidRPr="00492D63">
          <w:rPr>
            <w:rStyle w:val="Hyperlink"/>
            <w:rFonts w:ascii="Arial" w:hAnsi="Arial" w:cs="Arial"/>
            <w:b/>
            <w:bCs/>
          </w:rPr>
          <w:t>ation Act Sec 228</w:t>
        </w:r>
      </w:hyperlink>
    </w:p>
    <w:p w14:paraId="70B5BAD1" w14:textId="2A77C516" w:rsidR="00A63CB7" w:rsidRPr="00492D63" w:rsidRDefault="00A63CB7" w:rsidP="00492D63">
      <w:pPr>
        <w:ind w:left="360"/>
        <w:rPr>
          <w:rFonts w:ascii="Arial" w:hAnsi="Arial" w:cs="Arial"/>
          <w:b/>
          <w:bCs/>
        </w:rPr>
      </w:pPr>
    </w:p>
    <w:p w14:paraId="2D508EA9" w14:textId="489B49ED" w:rsidR="00F42A31" w:rsidRPr="00F42A31" w:rsidRDefault="00F42A31" w:rsidP="00F42A31">
      <w:pPr>
        <w:spacing w:after="0" w:line="240" w:lineRule="auto"/>
        <w:rPr>
          <w:rFonts w:ascii="Arial" w:eastAsia="Times New Roman" w:hAnsi="Arial" w:cs="Arial"/>
          <w:b/>
          <w:kern w:val="0"/>
          <w:lang w:val="en-US"/>
          <w14:ligatures w14:val="none"/>
        </w:rPr>
      </w:pPr>
    </w:p>
    <w:p w14:paraId="067DBED1" w14:textId="77777777" w:rsidR="00F42A31" w:rsidRPr="00F42A31" w:rsidRDefault="00F42A31" w:rsidP="00F42A31">
      <w:pPr>
        <w:spacing w:after="0" w:line="240" w:lineRule="auto"/>
        <w:rPr>
          <w:rFonts w:ascii="Arial" w:eastAsia="Times New Roman" w:hAnsi="Arial" w:cs="Arial"/>
          <w:b/>
          <w:kern w:val="0"/>
          <w:lang w:val="en-US"/>
          <w14:ligatures w14:val="none"/>
        </w:rPr>
      </w:pPr>
    </w:p>
    <w:p w14:paraId="69DE680E" w14:textId="77777777" w:rsidR="00F42A31" w:rsidRDefault="00F42A31" w:rsidP="00F42A31">
      <w:pPr>
        <w:spacing w:after="0" w:line="240" w:lineRule="auto"/>
        <w:rPr>
          <w:rFonts w:ascii="Arial" w:eastAsia="Times New Roman" w:hAnsi="Arial" w:cs="Arial"/>
          <w:kern w:val="0"/>
          <w:lang w:val="en-US"/>
          <w14:ligatures w14:val="none"/>
        </w:rPr>
      </w:pPr>
    </w:p>
    <w:p w14:paraId="12C0DE76" w14:textId="77777777" w:rsidR="00F42A31" w:rsidRDefault="00F42A31" w:rsidP="00F42A31">
      <w:pPr>
        <w:spacing w:after="0" w:line="240" w:lineRule="auto"/>
        <w:rPr>
          <w:rFonts w:ascii="Arial" w:eastAsia="Times New Roman" w:hAnsi="Arial" w:cs="Arial"/>
          <w:kern w:val="0"/>
          <w:lang w:val="en-US"/>
          <w14:ligatures w14:val="none"/>
        </w:rPr>
      </w:pPr>
    </w:p>
    <w:p w14:paraId="1A5A8D79" w14:textId="77777777" w:rsidR="005D5B0C" w:rsidRPr="005D5B0C" w:rsidRDefault="005D5B0C">
      <w:pPr>
        <w:rPr>
          <w:rFonts w:ascii="Arial" w:hAnsi="Arial" w:cs="Arial"/>
          <w:b/>
          <w:bCs/>
          <w:sz w:val="24"/>
          <w:szCs w:val="24"/>
        </w:rPr>
      </w:pPr>
    </w:p>
    <w:sectPr w:rsidR="005D5B0C" w:rsidRPr="005D5B0C" w:rsidSect="00733CF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5CFF" w14:textId="77777777" w:rsidR="004574DA" w:rsidRDefault="004574DA" w:rsidP="00992D62">
      <w:pPr>
        <w:spacing w:after="0" w:line="240" w:lineRule="auto"/>
      </w:pPr>
      <w:r>
        <w:separator/>
      </w:r>
    </w:p>
  </w:endnote>
  <w:endnote w:type="continuationSeparator" w:id="0">
    <w:p w14:paraId="7E3C72AA" w14:textId="77777777" w:rsidR="004574DA" w:rsidRDefault="004574DA"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D028" w14:textId="77777777" w:rsidR="00784D5E" w:rsidRDefault="00784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7E881F6C" w:rsidR="00992D62" w:rsidRDefault="00992D62">
    <w:pPr>
      <w:pStyle w:val="Footer"/>
    </w:pPr>
    <w:r>
      <w:fldChar w:fldCharType="begin"/>
    </w:r>
    <w:r>
      <w:instrText xml:space="preserve"> DATE \@ "MMMM d, yyyy" </w:instrText>
    </w:r>
    <w:r>
      <w:fldChar w:fldCharType="separate"/>
    </w:r>
    <w:r w:rsidR="00784D5E">
      <w:rPr>
        <w:noProof/>
      </w:rPr>
      <w:t>September 21, 2023</w:t>
    </w:r>
    <w:r>
      <w:fldChar w:fldCharType="end"/>
    </w:r>
    <w:r>
      <w:tab/>
    </w:r>
    <w:sdt>
      <w:sdt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784D5E">
          <w:t>Trustee Appointment</w:t>
        </w:r>
      </w:sdtContent>
    </w:sdt>
    <w:r>
      <w:tab/>
      <w:t xml:space="preserve">Page </w:t>
    </w:r>
    <w:r>
      <w:fldChar w:fldCharType="begin"/>
    </w:r>
    <w:r>
      <w:instrText xml:space="preserve"> PAGE </w:instrText>
    </w:r>
    <w:r>
      <w:fldChar w:fldCharType="separate"/>
    </w:r>
    <w:r>
      <w:t>1</w:t>
    </w:r>
    <w:r>
      <w:fldChar w:fldCharType="end"/>
    </w:r>
    <w:r>
      <w:t xml:space="preserve"> of </w:t>
    </w:r>
    <w:fldSimple w:instr=" NUMPAGES ">
      <w:r>
        <w:t>1</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3E28" w14:textId="77777777" w:rsidR="00784D5E" w:rsidRDefault="0078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D8D8" w14:textId="77777777" w:rsidR="004574DA" w:rsidRDefault="004574DA" w:rsidP="00992D62">
      <w:pPr>
        <w:spacing w:after="0" w:line="240" w:lineRule="auto"/>
      </w:pPr>
      <w:r>
        <w:separator/>
      </w:r>
    </w:p>
  </w:footnote>
  <w:footnote w:type="continuationSeparator" w:id="0">
    <w:p w14:paraId="1D1871FB" w14:textId="77777777" w:rsidR="004574DA" w:rsidRDefault="004574DA"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1C8C" w14:textId="77777777" w:rsidR="00784D5E" w:rsidRDefault="00784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D97" w14:textId="5355425F" w:rsidR="00992D62" w:rsidRDefault="00992D62">
    <w:pPr>
      <w:pStyle w:val="Header"/>
      <w:rPr>
        <w:rFonts w:ascii="Arial" w:hAnsi="Arial" w:cs="Arial"/>
        <w:b/>
        <w:bCs/>
        <w:sz w:val="24"/>
        <w:szCs w:val="24"/>
      </w:rPr>
    </w:pPr>
    <w:r>
      <w:tab/>
    </w:r>
    <w:r>
      <w:tab/>
    </w:r>
    <w:r w:rsidRPr="00992D62">
      <w:rPr>
        <w:rFonts w:ascii="Arial" w:hAnsi="Arial" w:cs="Arial"/>
        <w:b/>
        <w:bCs/>
        <w:sz w:val="24"/>
        <w:szCs w:val="24"/>
      </w:rPr>
      <w:t>POLICY 100</w:t>
    </w:r>
    <w:r w:rsidR="000943CB">
      <w:rPr>
        <w:rFonts w:ascii="Arial" w:hAnsi="Arial" w:cs="Arial"/>
        <w:b/>
        <w:bCs/>
        <w:sz w:val="24"/>
        <w:szCs w:val="24"/>
      </w:rPr>
      <w:t>3</w:t>
    </w:r>
    <w:r w:rsidRPr="00992D62">
      <w:rPr>
        <w:rFonts w:ascii="Arial" w:hAnsi="Arial" w:cs="Arial"/>
        <w:b/>
        <w:bCs/>
        <w:sz w:val="24"/>
        <w:szCs w:val="24"/>
      </w:rPr>
      <w:t xml:space="preserve">: </w:t>
    </w:r>
    <w:r w:rsidR="000943CB">
      <w:rPr>
        <w:rFonts w:ascii="Arial" w:hAnsi="Arial" w:cs="Arial"/>
        <w:b/>
        <w:bCs/>
        <w:sz w:val="24"/>
        <w:szCs w:val="24"/>
      </w:rPr>
      <w:t>TRUSTEE APPOINTMENT</w:t>
    </w:r>
  </w:p>
  <w:p w14:paraId="08E0153A" w14:textId="77777777" w:rsidR="000943CB" w:rsidRPr="00992D62" w:rsidRDefault="000943CB">
    <w:pPr>
      <w:pStyle w:val="Header"/>
      <w:rPr>
        <w:rFonts w:ascii="Arial" w:hAnsi="Arial"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D2F8" w14:textId="77777777" w:rsidR="00784D5E" w:rsidRDefault="00784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DA4"/>
    <w:multiLevelType w:val="hybridMultilevel"/>
    <w:tmpl w:val="C7467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D6BC1"/>
    <w:multiLevelType w:val="hybridMultilevel"/>
    <w:tmpl w:val="6D001176"/>
    <w:lvl w:ilvl="0" w:tplc="10090001">
      <w:start w:val="1"/>
      <w:numFmt w:val="bullet"/>
      <w:lvlText w:val=""/>
      <w:lvlJc w:val="left"/>
      <w:pPr>
        <w:ind w:left="3272" w:hanging="360"/>
      </w:pPr>
      <w:rPr>
        <w:rFonts w:ascii="Symbol" w:hAnsi="Symbol" w:hint="default"/>
      </w:rPr>
    </w:lvl>
    <w:lvl w:ilvl="1" w:tplc="10090003" w:tentative="1">
      <w:start w:val="1"/>
      <w:numFmt w:val="bullet"/>
      <w:lvlText w:val="o"/>
      <w:lvlJc w:val="left"/>
      <w:pPr>
        <w:ind w:left="3992" w:hanging="360"/>
      </w:pPr>
      <w:rPr>
        <w:rFonts w:ascii="Courier New" w:hAnsi="Courier New" w:cs="Courier New" w:hint="default"/>
      </w:rPr>
    </w:lvl>
    <w:lvl w:ilvl="2" w:tplc="10090005" w:tentative="1">
      <w:start w:val="1"/>
      <w:numFmt w:val="bullet"/>
      <w:lvlText w:val=""/>
      <w:lvlJc w:val="left"/>
      <w:pPr>
        <w:ind w:left="4712" w:hanging="360"/>
      </w:pPr>
      <w:rPr>
        <w:rFonts w:ascii="Wingdings" w:hAnsi="Wingdings" w:hint="default"/>
      </w:rPr>
    </w:lvl>
    <w:lvl w:ilvl="3" w:tplc="10090001" w:tentative="1">
      <w:start w:val="1"/>
      <w:numFmt w:val="bullet"/>
      <w:lvlText w:val=""/>
      <w:lvlJc w:val="left"/>
      <w:pPr>
        <w:ind w:left="5432" w:hanging="360"/>
      </w:pPr>
      <w:rPr>
        <w:rFonts w:ascii="Symbol" w:hAnsi="Symbol" w:hint="default"/>
      </w:rPr>
    </w:lvl>
    <w:lvl w:ilvl="4" w:tplc="10090003" w:tentative="1">
      <w:start w:val="1"/>
      <w:numFmt w:val="bullet"/>
      <w:lvlText w:val="o"/>
      <w:lvlJc w:val="left"/>
      <w:pPr>
        <w:ind w:left="6152" w:hanging="360"/>
      </w:pPr>
      <w:rPr>
        <w:rFonts w:ascii="Courier New" w:hAnsi="Courier New" w:cs="Courier New" w:hint="default"/>
      </w:rPr>
    </w:lvl>
    <w:lvl w:ilvl="5" w:tplc="10090005" w:tentative="1">
      <w:start w:val="1"/>
      <w:numFmt w:val="bullet"/>
      <w:lvlText w:val=""/>
      <w:lvlJc w:val="left"/>
      <w:pPr>
        <w:ind w:left="6872" w:hanging="360"/>
      </w:pPr>
      <w:rPr>
        <w:rFonts w:ascii="Wingdings" w:hAnsi="Wingdings" w:hint="default"/>
      </w:rPr>
    </w:lvl>
    <w:lvl w:ilvl="6" w:tplc="10090001" w:tentative="1">
      <w:start w:val="1"/>
      <w:numFmt w:val="bullet"/>
      <w:lvlText w:val=""/>
      <w:lvlJc w:val="left"/>
      <w:pPr>
        <w:ind w:left="7592" w:hanging="360"/>
      </w:pPr>
      <w:rPr>
        <w:rFonts w:ascii="Symbol" w:hAnsi="Symbol" w:hint="default"/>
      </w:rPr>
    </w:lvl>
    <w:lvl w:ilvl="7" w:tplc="10090003" w:tentative="1">
      <w:start w:val="1"/>
      <w:numFmt w:val="bullet"/>
      <w:lvlText w:val="o"/>
      <w:lvlJc w:val="left"/>
      <w:pPr>
        <w:ind w:left="8312" w:hanging="360"/>
      </w:pPr>
      <w:rPr>
        <w:rFonts w:ascii="Courier New" w:hAnsi="Courier New" w:cs="Courier New" w:hint="default"/>
      </w:rPr>
    </w:lvl>
    <w:lvl w:ilvl="8" w:tplc="10090005" w:tentative="1">
      <w:start w:val="1"/>
      <w:numFmt w:val="bullet"/>
      <w:lvlText w:val=""/>
      <w:lvlJc w:val="left"/>
      <w:pPr>
        <w:ind w:left="9032" w:hanging="360"/>
      </w:pPr>
      <w:rPr>
        <w:rFonts w:ascii="Wingdings" w:hAnsi="Wingdings" w:hint="default"/>
      </w:rPr>
    </w:lvl>
  </w:abstractNum>
  <w:abstractNum w:abstractNumId="6"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ED5A24"/>
    <w:multiLevelType w:val="hybridMultilevel"/>
    <w:tmpl w:val="021C2E56"/>
    <w:lvl w:ilvl="0" w:tplc="1366A13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40E1B"/>
    <w:multiLevelType w:val="hybridMultilevel"/>
    <w:tmpl w:val="49745D94"/>
    <w:lvl w:ilvl="0" w:tplc="729A125A">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813067"/>
    <w:multiLevelType w:val="hybridMultilevel"/>
    <w:tmpl w:val="C768789C"/>
    <w:lvl w:ilvl="0" w:tplc="10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794655F"/>
    <w:multiLevelType w:val="hybridMultilevel"/>
    <w:tmpl w:val="8E720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F9564F4"/>
    <w:multiLevelType w:val="hybridMultilevel"/>
    <w:tmpl w:val="F1A60050"/>
    <w:lvl w:ilvl="0" w:tplc="BE50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34F48"/>
    <w:multiLevelType w:val="hybridMultilevel"/>
    <w:tmpl w:val="17E02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A235E78"/>
    <w:multiLevelType w:val="multilevel"/>
    <w:tmpl w:val="D67AB6FA"/>
    <w:lvl w:ilvl="0">
      <w:start w:val="2"/>
      <w:numFmt w:val="decimal"/>
      <w:lvlText w:val="%1"/>
      <w:lvlJc w:val="left"/>
      <w:pPr>
        <w:ind w:left="360" w:hanging="360"/>
      </w:pPr>
      <w:rPr>
        <w:rFonts w:hint="default"/>
      </w:rPr>
    </w:lvl>
    <w:lvl w:ilvl="1">
      <w:start w:val="1"/>
      <w:numFmt w:val="decimal"/>
      <w:lvlText w:val="%1.%2"/>
      <w:lvlJc w:val="left"/>
      <w:pPr>
        <w:ind w:left="1554" w:hanging="360"/>
      </w:pPr>
      <w:rPr>
        <w:rFonts w:hint="default"/>
      </w:rPr>
    </w:lvl>
    <w:lvl w:ilvl="2">
      <w:start w:val="1"/>
      <w:numFmt w:val="decimal"/>
      <w:lvlText w:val="%1.%2.%3"/>
      <w:lvlJc w:val="left"/>
      <w:pPr>
        <w:ind w:left="3108" w:hanging="720"/>
      </w:pPr>
      <w:rPr>
        <w:rFonts w:hint="default"/>
      </w:rPr>
    </w:lvl>
    <w:lvl w:ilvl="3">
      <w:start w:val="1"/>
      <w:numFmt w:val="decimal"/>
      <w:lvlText w:val="%1.%2.%3.%4"/>
      <w:lvlJc w:val="left"/>
      <w:pPr>
        <w:ind w:left="4302" w:hanging="720"/>
      </w:pPr>
      <w:rPr>
        <w:rFonts w:hint="default"/>
      </w:rPr>
    </w:lvl>
    <w:lvl w:ilvl="4">
      <w:start w:val="1"/>
      <w:numFmt w:val="decimal"/>
      <w:lvlText w:val="%1.%2.%3.%4.%5"/>
      <w:lvlJc w:val="left"/>
      <w:pPr>
        <w:ind w:left="5856" w:hanging="1080"/>
      </w:pPr>
      <w:rPr>
        <w:rFonts w:hint="default"/>
      </w:rPr>
    </w:lvl>
    <w:lvl w:ilvl="5">
      <w:start w:val="1"/>
      <w:numFmt w:val="decimal"/>
      <w:lvlText w:val="%1.%2.%3.%4.%5.%6"/>
      <w:lvlJc w:val="left"/>
      <w:pPr>
        <w:ind w:left="7050" w:hanging="1080"/>
      </w:pPr>
      <w:rPr>
        <w:rFonts w:hint="default"/>
      </w:rPr>
    </w:lvl>
    <w:lvl w:ilvl="6">
      <w:start w:val="1"/>
      <w:numFmt w:val="decimal"/>
      <w:lvlText w:val="%1.%2.%3.%4.%5.%6.%7"/>
      <w:lvlJc w:val="left"/>
      <w:pPr>
        <w:ind w:left="8604" w:hanging="1440"/>
      </w:pPr>
      <w:rPr>
        <w:rFonts w:hint="default"/>
      </w:rPr>
    </w:lvl>
    <w:lvl w:ilvl="7">
      <w:start w:val="1"/>
      <w:numFmt w:val="decimal"/>
      <w:lvlText w:val="%1.%2.%3.%4.%5.%6.%7.%8"/>
      <w:lvlJc w:val="left"/>
      <w:pPr>
        <w:ind w:left="9798" w:hanging="1440"/>
      </w:pPr>
      <w:rPr>
        <w:rFonts w:hint="default"/>
      </w:rPr>
    </w:lvl>
    <w:lvl w:ilvl="8">
      <w:start w:val="1"/>
      <w:numFmt w:val="decimal"/>
      <w:lvlText w:val="%1.%2.%3.%4.%5.%6.%7.%8.%9"/>
      <w:lvlJc w:val="left"/>
      <w:pPr>
        <w:ind w:left="11352" w:hanging="1800"/>
      </w:pPr>
      <w:rPr>
        <w:rFonts w:hint="default"/>
      </w:rPr>
    </w:lvl>
  </w:abstractNum>
  <w:num w:numId="1" w16cid:durableId="1345010250">
    <w:abstractNumId w:val="7"/>
  </w:num>
  <w:num w:numId="2" w16cid:durableId="1536384672">
    <w:abstractNumId w:val="4"/>
  </w:num>
  <w:num w:numId="3" w16cid:durableId="1705056599">
    <w:abstractNumId w:val="6"/>
  </w:num>
  <w:num w:numId="4" w16cid:durableId="1276251843">
    <w:abstractNumId w:val="9"/>
  </w:num>
  <w:num w:numId="5" w16cid:durableId="2000771401">
    <w:abstractNumId w:val="10"/>
  </w:num>
  <w:num w:numId="6" w16cid:durableId="341787049">
    <w:abstractNumId w:val="3"/>
  </w:num>
  <w:num w:numId="7" w16cid:durableId="1141117229">
    <w:abstractNumId w:val="2"/>
  </w:num>
  <w:num w:numId="8" w16cid:durableId="537742163">
    <w:abstractNumId w:val="12"/>
  </w:num>
  <w:num w:numId="9" w16cid:durableId="1999114355">
    <w:abstractNumId w:val="1"/>
  </w:num>
  <w:num w:numId="10" w16cid:durableId="1794859146">
    <w:abstractNumId w:val="8"/>
  </w:num>
  <w:num w:numId="11" w16cid:durableId="586770893">
    <w:abstractNumId w:val="13"/>
  </w:num>
  <w:num w:numId="12" w16cid:durableId="968434784">
    <w:abstractNumId w:val="5"/>
  </w:num>
  <w:num w:numId="13" w16cid:durableId="1477339172">
    <w:abstractNumId w:val="15"/>
  </w:num>
  <w:num w:numId="14" w16cid:durableId="173113192">
    <w:abstractNumId w:val="0"/>
  </w:num>
  <w:num w:numId="15" w16cid:durableId="122700882">
    <w:abstractNumId w:val="14"/>
  </w:num>
  <w:num w:numId="16" w16cid:durableId="1639334888">
    <w:abstractNumId w:val="16"/>
  </w:num>
  <w:num w:numId="17" w16cid:durableId="354579338">
    <w:abstractNumId w:val="11"/>
  </w:num>
  <w:num w:numId="18" w16cid:durableId="6711080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0943CB"/>
    <w:rsid w:val="000D0D2A"/>
    <w:rsid w:val="002C0955"/>
    <w:rsid w:val="002F3703"/>
    <w:rsid w:val="003E75A4"/>
    <w:rsid w:val="004574DA"/>
    <w:rsid w:val="00463599"/>
    <w:rsid w:val="00492D63"/>
    <w:rsid w:val="004B1AF2"/>
    <w:rsid w:val="004D72AD"/>
    <w:rsid w:val="00516593"/>
    <w:rsid w:val="00533A17"/>
    <w:rsid w:val="0053725B"/>
    <w:rsid w:val="005D5B0C"/>
    <w:rsid w:val="00617637"/>
    <w:rsid w:val="006A24D7"/>
    <w:rsid w:val="006E3175"/>
    <w:rsid w:val="00733CFF"/>
    <w:rsid w:val="00784D5E"/>
    <w:rsid w:val="008A2392"/>
    <w:rsid w:val="008E5AE9"/>
    <w:rsid w:val="008F192F"/>
    <w:rsid w:val="009128AE"/>
    <w:rsid w:val="00992D62"/>
    <w:rsid w:val="009C2D62"/>
    <w:rsid w:val="00A264CA"/>
    <w:rsid w:val="00A63CB7"/>
    <w:rsid w:val="00AC1E8A"/>
    <w:rsid w:val="00BB668B"/>
    <w:rsid w:val="00BC0741"/>
    <w:rsid w:val="00CB3C56"/>
    <w:rsid w:val="00D37F6A"/>
    <w:rsid w:val="00DD7B17"/>
    <w:rsid w:val="00F42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A63CB7"/>
    <w:pPr>
      <w:ind w:left="720"/>
      <w:contextualSpacing/>
    </w:pPr>
  </w:style>
  <w:style w:type="character" w:styleId="Hyperlink">
    <w:name w:val="Hyperlink"/>
    <w:basedOn w:val="DefaultParagraphFont"/>
    <w:uiPriority w:val="99"/>
    <w:unhideWhenUsed/>
    <w:rsid w:val="00492D63"/>
    <w:rPr>
      <w:color w:val="0563C1" w:themeColor="hyperlink"/>
      <w:u w:val="single"/>
    </w:rPr>
  </w:style>
  <w:style w:type="character" w:styleId="UnresolvedMention">
    <w:name w:val="Unresolved Mention"/>
    <w:basedOn w:val="DefaultParagraphFont"/>
    <w:uiPriority w:val="99"/>
    <w:semiHidden/>
    <w:unhideWhenUsed/>
    <w:rsid w:val="00492D63"/>
    <w:rPr>
      <w:color w:val="605E5C"/>
      <w:shd w:val="clear" w:color="auto" w:fill="E1DFDD"/>
    </w:rPr>
  </w:style>
  <w:style w:type="character" w:styleId="FollowedHyperlink">
    <w:name w:val="FollowedHyperlink"/>
    <w:basedOn w:val="DefaultParagraphFont"/>
    <w:uiPriority w:val="99"/>
    <w:semiHidden/>
    <w:unhideWhenUsed/>
    <w:rsid w:val="00492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e0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a/laws/statute/90e02"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87277D"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0676F7"/>
    <w:rsid w:val="00424C84"/>
    <w:rsid w:val="005163D7"/>
    <w:rsid w:val="00592517"/>
    <w:rsid w:val="00834FCE"/>
    <w:rsid w:val="0087277D"/>
    <w:rsid w:val="00B278FB"/>
    <w:rsid w:val="00D17321"/>
    <w:rsid w:val="00F70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School Council</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Appointment</dc:title>
  <dc:subject/>
  <dc:creator>Michael O'Keefe</dc:creator>
  <cp:keywords/>
  <dc:description/>
  <cp:lastModifiedBy>Janet Steffler</cp:lastModifiedBy>
  <cp:revision>16</cp:revision>
  <dcterms:created xsi:type="dcterms:W3CDTF">2023-03-12T12:30:00Z</dcterms:created>
  <dcterms:modified xsi:type="dcterms:W3CDTF">2023-09-21T15:59:00Z</dcterms:modified>
</cp:coreProperties>
</file>