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7E374" w14:textId="662677AE" w:rsidR="004B1AF2" w:rsidRDefault="00992D62">
      <w:r>
        <w:rPr>
          <w:noProof/>
        </w:rPr>
        <w:drawing>
          <wp:anchor distT="0" distB="0" distL="114300" distR="114300" simplePos="0" relativeHeight="251658240" behindDoc="0" locked="0" layoutInCell="1" allowOverlap="1" wp14:anchorId="3F24CBEF" wp14:editId="617DEEC5">
            <wp:simplePos x="0" y="0"/>
            <wp:positionH relativeFrom="margin">
              <wp:posOffset>57150</wp:posOffset>
            </wp:positionH>
            <wp:positionV relativeFrom="paragraph">
              <wp:posOffset>-78105</wp:posOffset>
            </wp:positionV>
            <wp:extent cx="2636953" cy="11766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8146" cy="1199498"/>
                    </a:xfrm>
                    <a:prstGeom prst="rect">
                      <a:avLst/>
                    </a:prstGeom>
                    <a:noFill/>
                  </pic:spPr>
                </pic:pic>
              </a:graphicData>
            </a:graphic>
            <wp14:sizeRelH relativeFrom="page">
              <wp14:pctWidth>0</wp14:pctWidth>
            </wp14:sizeRelH>
            <wp14:sizeRelV relativeFrom="page">
              <wp14:pctHeight>0</wp14:pctHeight>
            </wp14:sizeRelV>
          </wp:anchor>
        </w:drawing>
      </w:r>
    </w:p>
    <w:p w14:paraId="33CEE2F9" w14:textId="57DA20BB" w:rsidR="00992D62" w:rsidRDefault="00992D62"/>
    <w:p w14:paraId="74DD000A" w14:textId="5D577BCA" w:rsidR="00992D62" w:rsidRDefault="00992D62"/>
    <w:p w14:paraId="0034CD7A" w14:textId="04BB73AD" w:rsidR="00992D62" w:rsidRDefault="00992D62"/>
    <w:p w14:paraId="265169B9" w14:textId="1C51B70F" w:rsidR="00992D62" w:rsidRDefault="00992D62"/>
    <w:p w14:paraId="71811A66" w14:textId="65586BA4" w:rsidR="00992D62" w:rsidRDefault="00992D62">
      <w:pPr>
        <w:rPr>
          <w:sz w:val="24"/>
          <w:szCs w:val="24"/>
        </w:rPr>
      </w:pPr>
      <w:r w:rsidRPr="00992D62">
        <w:rPr>
          <w:rFonts w:ascii="Arial" w:hAnsi="Arial" w:cs="Arial"/>
          <w:sz w:val="24"/>
          <w:szCs w:val="24"/>
        </w:rPr>
        <w:t>Title</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003B1FA5" w:rsidRPr="003B1FA5">
        <w:rPr>
          <w:rFonts w:ascii="Arial" w:hAnsi="Arial" w:cs="Arial"/>
          <w:b/>
          <w:bCs/>
          <w:sz w:val="24"/>
          <w:szCs w:val="24"/>
        </w:rPr>
        <w:t>SAFE SCHOOLS</w:t>
      </w:r>
    </w:p>
    <w:p w14:paraId="77DFCFA1" w14:textId="602D4980" w:rsidR="00992D62" w:rsidRDefault="00992D62" w:rsidP="00992D62">
      <w:pPr>
        <w:spacing w:line="240" w:lineRule="auto"/>
        <w:rPr>
          <w:sz w:val="24"/>
          <w:szCs w:val="24"/>
        </w:rPr>
      </w:pPr>
    </w:p>
    <w:p w14:paraId="446990A3" w14:textId="79A695FE" w:rsidR="00992D62" w:rsidRPr="001D0819" w:rsidRDefault="00992D62" w:rsidP="005D5B0C">
      <w:pPr>
        <w:spacing w:after="0" w:line="240" w:lineRule="auto"/>
        <w:rPr>
          <w:rFonts w:ascii="Arial" w:hAnsi="Arial" w:cs="Arial"/>
        </w:rPr>
      </w:pPr>
      <w:r w:rsidRPr="001D0819">
        <w:rPr>
          <w:rFonts w:ascii="Arial" w:hAnsi="Arial" w:cs="Arial"/>
        </w:rPr>
        <w:t>Adopted:</w:t>
      </w:r>
      <w:r w:rsidRPr="001D0819">
        <w:rPr>
          <w:rFonts w:ascii="Arial" w:hAnsi="Arial" w:cs="Arial"/>
        </w:rPr>
        <w:tab/>
      </w:r>
      <w:r w:rsidRPr="001D0819">
        <w:rPr>
          <w:rFonts w:ascii="Arial" w:hAnsi="Arial" w:cs="Arial"/>
        </w:rPr>
        <w:tab/>
      </w:r>
      <w:r w:rsidR="005C6C15" w:rsidRPr="001D0819">
        <w:rPr>
          <w:rFonts w:ascii="Arial" w:hAnsi="Arial" w:cs="Arial"/>
        </w:rPr>
        <w:t>March 2015</w:t>
      </w:r>
    </w:p>
    <w:p w14:paraId="171A595C" w14:textId="193839D2" w:rsidR="00992D62" w:rsidRPr="001D0819" w:rsidRDefault="00992D62" w:rsidP="005D5B0C">
      <w:pPr>
        <w:spacing w:after="0" w:line="240" w:lineRule="auto"/>
        <w:rPr>
          <w:rFonts w:ascii="Arial" w:hAnsi="Arial" w:cs="Arial"/>
        </w:rPr>
      </w:pPr>
      <w:r w:rsidRPr="001D0819">
        <w:rPr>
          <w:rFonts w:ascii="Arial" w:hAnsi="Arial" w:cs="Arial"/>
        </w:rPr>
        <w:t>Reviewed:</w:t>
      </w:r>
      <w:r w:rsidRPr="001D0819">
        <w:rPr>
          <w:rFonts w:ascii="Arial" w:hAnsi="Arial" w:cs="Arial"/>
        </w:rPr>
        <w:tab/>
      </w:r>
      <w:r w:rsidRPr="001D0819">
        <w:rPr>
          <w:rFonts w:ascii="Arial" w:hAnsi="Arial" w:cs="Arial"/>
        </w:rPr>
        <w:tab/>
      </w:r>
    </w:p>
    <w:p w14:paraId="1D0EFF57" w14:textId="6382EBDC" w:rsidR="00992D62" w:rsidRPr="001D0819" w:rsidRDefault="00992D62" w:rsidP="005D5B0C">
      <w:pPr>
        <w:spacing w:after="0" w:line="240" w:lineRule="auto"/>
        <w:rPr>
          <w:rFonts w:ascii="Arial" w:hAnsi="Arial" w:cs="Arial"/>
        </w:rPr>
      </w:pPr>
      <w:r w:rsidRPr="001D0819">
        <w:rPr>
          <w:rFonts w:ascii="Arial" w:hAnsi="Arial" w:cs="Arial"/>
        </w:rPr>
        <w:t>Revised:</w:t>
      </w:r>
      <w:r w:rsidRPr="001D0819">
        <w:rPr>
          <w:rFonts w:ascii="Arial" w:hAnsi="Arial" w:cs="Arial"/>
        </w:rPr>
        <w:tab/>
      </w:r>
      <w:r w:rsidRPr="001D0819">
        <w:rPr>
          <w:rFonts w:ascii="Arial" w:hAnsi="Arial" w:cs="Arial"/>
        </w:rPr>
        <w:tab/>
      </w:r>
      <w:r w:rsidR="00D62D2E">
        <w:rPr>
          <w:rFonts w:ascii="Arial" w:hAnsi="Arial" w:cs="Arial"/>
        </w:rPr>
        <w:t>October 2023</w:t>
      </w:r>
    </w:p>
    <w:p w14:paraId="0312C3D0" w14:textId="7C90A736" w:rsidR="00992D62" w:rsidRPr="001D0819" w:rsidRDefault="00992D62" w:rsidP="005D5B0C">
      <w:pPr>
        <w:spacing w:after="0" w:line="240" w:lineRule="auto"/>
        <w:rPr>
          <w:rFonts w:ascii="Arial" w:hAnsi="Arial" w:cs="Arial"/>
        </w:rPr>
      </w:pPr>
      <w:r w:rsidRPr="001D0819">
        <w:rPr>
          <w:rFonts w:ascii="Arial" w:hAnsi="Arial" w:cs="Arial"/>
        </w:rPr>
        <w:tab/>
      </w:r>
      <w:r w:rsidRPr="001D0819">
        <w:rPr>
          <w:rFonts w:ascii="Arial" w:hAnsi="Arial" w:cs="Arial"/>
        </w:rPr>
        <w:tab/>
      </w:r>
    </w:p>
    <w:p w14:paraId="6A07A5EE" w14:textId="5C22B64E" w:rsidR="00992D62" w:rsidRPr="001D0819" w:rsidRDefault="00992D62" w:rsidP="005D5B0C">
      <w:pPr>
        <w:spacing w:after="0" w:line="240" w:lineRule="auto"/>
        <w:rPr>
          <w:rFonts w:ascii="Arial" w:hAnsi="Arial" w:cs="Arial"/>
        </w:rPr>
      </w:pPr>
      <w:r w:rsidRPr="001D0819">
        <w:rPr>
          <w:rFonts w:ascii="Arial" w:hAnsi="Arial" w:cs="Arial"/>
        </w:rPr>
        <w:t>Related:</w:t>
      </w:r>
      <w:r w:rsidRPr="001D0819">
        <w:rPr>
          <w:rFonts w:ascii="Arial" w:hAnsi="Arial" w:cs="Arial"/>
        </w:rPr>
        <w:tab/>
      </w:r>
      <w:r w:rsidRPr="001D0819">
        <w:rPr>
          <w:rFonts w:ascii="Arial" w:hAnsi="Arial" w:cs="Arial"/>
        </w:rPr>
        <w:tab/>
      </w:r>
      <w:r w:rsidR="005C6C15" w:rsidRPr="001D0819">
        <w:rPr>
          <w:rFonts w:ascii="Arial" w:hAnsi="Arial" w:cs="Arial"/>
        </w:rPr>
        <w:t>Policy 3006 – Safe Schools</w:t>
      </w:r>
    </w:p>
    <w:p w14:paraId="7C8BDBAB" w14:textId="1C7721EA" w:rsidR="00992D62" w:rsidRPr="001D0819" w:rsidRDefault="00992D62">
      <w:pPr>
        <w:rPr>
          <w:rFonts w:ascii="Arial" w:hAnsi="Arial" w:cs="Arial"/>
        </w:rPr>
      </w:pPr>
    </w:p>
    <w:p w14:paraId="215CD784" w14:textId="0A77E0A7" w:rsidR="00992D62" w:rsidRPr="001D0819" w:rsidRDefault="00992D62">
      <w:pPr>
        <w:rPr>
          <w:rFonts w:ascii="Arial" w:hAnsi="Arial" w:cs="Arial"/>
        </w:rPr>
      </w:pPr>
    </w:p>
    <w:p w14:paraId="33F22F20" w14:textId="41A8B8C7" w:rsidR="005D5B0C" w:rsidRPr="001D0819" w:rsidRDefault="005D5B0C">
      <w:pPr>
        <w:rPr>
          <w:rFonts w:ascii="Arial" w:hAnsi="Arial" w:cs="Arial"/>
          <w:b/>
          <w:bCs/>
        </w:rPr>
      </w:pPr>
      <w:r w:rsidRPr="001D0819">
        <w:rPr>
          <w:rFonts w:ascii="Arial" w:hAnsi="Arial" w:cs="Arial"/>
          <w:b/>
          <w:bCs/>
        </w:rPr>
        <w:t>P</w:t>
      </w:r>
      <w:r w:rsidR="00714CE6" w:rsidRPr="001D0819">
        <w:rPr>
          <w:rFonts w:ascii="Arial" w:hAnsi="Arial" w:cs="Arial"/>
          <w:b/>
          <w:bCs/>
        </w:rPr>
        <w:t>URPOSE</w:t>
      </w:r>
    </w:p>
    <w:p w14:paraId="5B4635B7" w14:textId="1BF1ECC6" w:rsidR="003B1FA5" w:rsidRPr="001D0819" w:rsidRDefault="00714CE6" w:rsidP="003B1FA5">
      <w:pPr>
        <w:rPr>
          <w:rFonts w:ascii="Arial" w:hAnsi="Arial" w:cs="Arial"/>
          <w:b/>
          <w:bCs/>
        </w:rPr>
      </w:pPr>
      <w:r w:rsidRPr="001D0819">
        <w:rPr>
          <w:rFonts w:ascii="Arial" w:hAnsi="Arial" w:cs="Arial"/>
        </w:rPr>
        <w:t>The purpose of this procedure is to</w:t>
      </w:r>
      <w:r w:rsidR="003B1FA5" w:rsidRPr="001D0819">
        <w:rPr>
          <w:rFonts w:ascii="Arial" w:hAnsi="Arial" w:cs="Arial"/>
        </w:rPr>
        <w:t xml:space="preserve"> provide guidelines and expectations pertaining to the duties of principals and teachers regarding the maintenance of safety, security and order in the school environment.</w:t>
      </w:r>
    </w:p>
    <w:p w14:paraId="4A82EE14" w14:textId="2984033A" w:rsidR="00D81845" w:rsidRPr="001D0819" w:rsidRDefault="00714CE6" w:rsidP="005C6C15">
      <w:pPr>
        <w:spacing w:after="0"/>
        <w:ind w:left="720"/>
        <w:rPr>
          <w:rFonts w:ascii="Arial" w:eastAsia="Times New Roman" w:hAnsi="Arial" w:cs="Arial"/>
          <w:kern w:val="0"/>
          <w:lang w:val="en-US" w:eastAsia="en-CA"/>
          <w14:ligatures w14:val="none"/>
        </w:rPr>
      </w:pPr>
      <w:r w:rsidRPr="001D0819">
        <w:rPr>
          <w:rFonts w:ascii="Arial" w:hAnsi="Arial" w:cs="Arial"/>
        </w:rPr>
        <w:t xml:space="preserve"> </w:t>
      </w:r>
    </w:p>
    <w:p w14:paraId="2D209490" w14:textId="487C94CC" w:rsidR="00D81845" w:rsidRPr="001D0819" w:rsidRDefault="00D81845" w:rsidP="005C6C15">
      <w:pPr>
        <w:rPr>
          <w:rFonts w:ascii="Arial" w:hAnsi="Arial" w:cs="Arial"/>
          <w:b/>
          <w:bCs/>
        </w:rPr>
      </w:pPr>
      <w:r w:rsidRPr="001D0819">
        <w:rPr>
          <w:rFonts w:ascii="Arial" w:hAnsi="Arial" w:cs="Arial"/>
          <w:b/>
          <w:bCs/>
        </w:rPr>
        <w:t>GUID</w:t>
      </w:r>
      <w:r w:rsidR="005C6C15" w:rsidRPr="001D0819">
        <w:rPr>
          <w:rFonts w:ascii="Arial" w:hAnsi="Arial" w:cs="Arial"/>
          <w:b/>
          <w:bCs/>
        </w:rPr>
        <w:t>ELINES</w:t>
      </w:r>
    </w:p>
    <w:p w14:paraId="7998AD03" w14:textId="6F93C2C5" w:rsidR="005C6C15" w:rsidRPr="001D0819" w:rsidRDefault="005C6C15" w:rsidP="005C6C15">
      <w:pPr>
        <w:pStyle w:val="ListParagraph"/>
        <w:numPr>
          <w:ilvl w:val="0"/>
          <w:numId w:val="10"/>
        </w:numPr>
        <w:rPr>
          <w:rFonts w:ascii="Arial" w:hAnsi="Arial" w:cs="Arial"/>
        </w:rPr>
      </w:pPr>
      <w:r w:rsidRPr="001D0819">
        <w:rPr>
          <w:rFonts w:ascii="Arial" w:eastAsia="Times New Roman" w:hAnsi="Arial" w:cs="Arial"/>
          <w:kern w:val="0"/>
          <w:lang w:val="en-US" w:eastAsia="en-CA"/>
          <w14:ligatures w14:val="none"/>
        </w:rPr>
        <w:t xml:space="preserve">To meet the goal of creating a safe, caring, and accepting school environment, the KidsAbility School Authority supports the use of positive practices as well as consequences for inappropriate behaviour, including progressive discipline, which includes suspension and expulsion where necessary. </w:t>
      </w:r>
    </w:p>
    <w:p w14:paraId="53C8CA7F" w14:textId="6F76A2A6" w:rsidR="00D81845" w:rsidRPr="001D0819" w:rsidRDefault="00D81845" w:rsidP="005C6C15">
      <w:pPr>
        <w:pStyle w:val="ListParagraph"/>
        <w:rPr>
          <w:rFonts w:ascii="Arial" w:hAnsi="Arial" w:cs="Arial"/>
        </w:rPr>
      </w:pPr>
      <w:r w:rsidRPr="001D0819">
        <w:rPr>
          <w:rFonts w:ascii="Arial" w:hAnsi="Arial" w:cs="Arial"/>
        </w:rPr>
        <w:t xml:space="preserve"> </w:t>
      </w:r>
    </w:p>
    <w:p w14:paraId="102CF5DF" w14:textId="384678E4" w:rsidR="005C6C15" w:rsidRPr="001D0819" w:rsidRDefault="005C6C15" w:rsidP="005C6C15">
      <w:pPr>
        <w:pStyle w:val="ListParagraph"/>
        <w:numPr>
          <w:ilvl w:val="0"/>
          <w:numId w:val="10"/>
        </w:numPr>
        <w:rPr>
          <w:rFonts w:ascii="Arial" w:hAnsi="Arial" w:cs="Arial"/>
        </w:rPr>
      </w:pPr>
      <w:r w:rsidRPr="001D0819">
        <w:rPr>
          <w:rFonts w:ascii="Arial" w:hAnsi="Arial" w:cs="Arial"/>
        </w:rPr>
        <w:t xml:space="preserve">The KidsAbility School Authority </w:t>
      </w:r>
      <w:r w:rsidRPr="001D0819">
        <w:rPr>
          <w:rFonts w:ascii="Arial" w:eastAsia="Times New Roman" w:hAnsi="Arial" w:cs="Arial"/>
          <w:kern w:val="0"/>
          <w:lang w:val="en-US" w:eastAsia="en-CA"/>
          <w14:ligatures w14:val="none"/>
        </w:rPr>
        <w:t>supports the use of positive practices to prevent such behaviour and authorizes the Principal, having given due consideration to any mitigating circumstances, to impose consequences in appropriate circumstances, up to and including a referral to the Discipline Committee of the KidsAbility School Authority.</w:t>
      </w:r>
    </w:p>
    <w:p w14:paraId="4322971F" w14:textId="77777777" w:rsidR="005C6C15" w:rsidRPr="001D0819" w:rsidRDefault="005C6C15" w:rsidP="005C6C15">
      <w:pPr>
        <w:pStyle w:val="ListParagraph"/>
        <w:rPr>
          <w:rFonts w:ascii="Arial" w:hAnsi="Arial" w:cs="Arial"/>
        </w:rPr>
      </w:pPr>
      <w:r w:rsidRPr="001D0819">
        <w:rPr>
          <w:rFonts w:ascii="Arial" w:hAnsi="Arial" w:cs="Arial"/>
        </w:rPr>
        <w:t xml:space="preserve"> </w:t>
      </w:r>
    </w:p>
    <w:p w14:paraId="606D1928" w14:textId="1AAA60A5" w:rsidR="005C6C15" w:rsidRPr="001D0819" w:rsidRDefault="005C6C15" w:rsidP="005C6C15">
      <w:pPr>
        <w:pStyle w:val="ListParagraph"/>
        <w:numPr>
          <w:ilvl w:val="0"/>
          <w:numId w:val="10"/>
        </w:numPr>
        <w:rPr>
          <w:rFonts w:ascii="Arial" w:hAnsi="Arial" w:cs="Arial"/>
        </w:rPr>
      </w:pPr>
      <w:r w:rsidRPr="001D0819">
        <w:rPr>
          <w:rFonts w:ascii="Arial" w:hAnsi="Arial" w:cs="Arial"/>
        </w:rPr>
        <w:t>The KidsAbility School Authority</w:t>
      </w:r>
      <w:r w:rsidRPr="001D0819">
        <w:rPr>
          <w:rFonts w:ascii="Arial" w:eastAsia="Times New Roman" w:hAnsi="Arial" w:cs="Arial"/>
          <w:kern w:val="0"/>
          <w:lang w:val="en-US" w:eastAsia="en-CA"/>
          <w14:ligatures w14:val="none"/>
        </w:rPr>
        <w:t xml:space="preserve"> supports the use of disciplinary practices that are positive and inclusive in nature (</w:t>
      </w:r>
      <w:r w:rsidR="00891D0E" w:rsidRPr="001D0819">
        <w:rPr>
          <w:rFonts w:ascii="Arial" w:eastAsia="Times New Roman" w:hAnsi="Arial" w:cs="Arial"/>
          <w:kern w:val="0"/>
          <w:lang w:val="en-US" w:eastAsia="en-CA"/>
          <w14:ligatures w14:val="none"/>
        </w:rPr>
        <w:t>e.g.,</w:t>
      </w:r>
      <w:r w:rsidRPr="001D0819">
        <w:rPr>
          <w:rFonts w:ascii="Arial" w:eastAsia="Times New Roman" w:hAnsi="Arial" w:cs="Arial"/>
          <w:kern w:val="0"/>
          <w:lang w:val="en-US" w:eastAsia="en-CA"/>
          <w14:ligatures w14:val="none"/>
        </w:rPr>
        <w:t xml:space="preserve"> restorative justice, counseling). </w:t>
      </w:r>
    </w:p>
    <w:p w14:paraId="4E198DB7" w14:textId="77777777" w:rsidR="005C6C15" w:rsidRPr="001D0819" w:rsidRDefault="005C6C15" w:rsidP="005C6C15">
      <w:pPr>
        <w:pStyle w:val="ListParagraph"/>
        <w:rPr>
          <w:rFonts w:ascii="Arial" w:hAnsi="Arial" w:cs="Arial"/>
        </w:rPr>
      </w:pPr>
    </w:p>
    <w:p w14:paraId="25D31C54" w14:textId="0AC048EC" w:rsidR="005C6C15" w:rsidRPr="001D0819" w:rsidRDefault="005C6C15" w:rsidP="001D0819">
      <w:pPr>
        <w:pStyle w:val="ListParagraph"/>
        <w:numPr>
          <w:ilvl w:val="0"/>
          <w:numId w:val="10"/>
        </w:numPr>
        <w:rPr>
          <w:rFonts w:ascii="Arial" w:hAnsi="Arial" w:cs="Arial"/>
        </w:rPr>
      </w:pPr>
      <w:r w:rsidRPr="001D0819">
        <w:rPr>
          <w:rFonts w:ascii="Arial" w:eastAsia="Times New Roman" w:hAnsi="Arial" w:cs="Arial"/>
          <w:kern w:val="0"/>
          <w:lang w:val="en-US" w:eastAsia="en-CA"/>
          <w14:ligatures w14:val="none"/>
        </w:rPr>
        <w:t xml:space="preserve">The KidsAbility School Authority will implement proactive positive practices and corrective supportive practices when necessary.  However, before applying disciplinary measures, the Principal or designate and Discipline Committee of the KidsAbility School Authority shall consider the discriminatory impacts of disciplinary decisions on pupils protected by the </w:t>
      </w:r>
      <w:r w:rsidRPr="001D0819">
        <w:rPr>
          <w:rFonts w:ascii="Arial" w:eastAsia="Times New Roman" w:hAnsi="Arial" w:cs="Arial"/>
          <w:i/>
          <w:kern w:val="0"/>
          <w:lang w:val="en-US" w:eastAsia="en-CA"/>
          <w14:ligatures w14:val="none"/>
        </w:rPr>
        <w:t>Human Rights Code</w:t>
      </w:r>
      <w:r w:rsidRPr="001D0819">
        <w:rPr>
          <w:rFonts w:ascii="Arial" w:eastAsia="Times New Roman" w:hAnsi="Arial" w:cs="Arial"/>
          <w:kern w:val="0"/>
          <w:lang w:val="en-US" w:eastAsia="en-CA"/>
          <w14:ligatures w14:val="none"/>
        </w:rPr>
        <w:t>, including but not limited to race and disability, and whether or not accommodation is required.</w:t>
      </w:r>
    </w:p>
    <w:p w14:paraId="6C06D41E" w14:textId="2210BB6C" w:rsidR="00D81845" w:rsidRPr="001D0819" w:rsidRDefault="005C6C15" w:rsidP="001D0819">
      <w:pPr>
        <w:rPr>
          <w:rFonts w:ascii="Arial" w:hAnsi="Arial" w:cs="Arial"/>
          <w:b/>
          <w:bCs/>
        </w:rPr>
      </w:pPr>
      <w:r w:rsidRPr="001D0819">
        <w:rPr>
          <w:rFonts w:ascii="Arial" w:hAnsi="Arial" w:cs="Arial"/>
          <w:b/>
          <w:bCs/>
        </w:rPr>
        <w:t>BACKGROUND</w:t>
      </w:r>
    </w:p>
    <w:p w14:paraId="69D22D1F" w14:textId="1A8BF45E" w:rsidR="005C6C15" w:rsidRPr="001D0819" w:rsidRDefault="005C6C15" w:rsidP="005C6C15">
      <w:pPr>
        <w:pStyle w:val="ListParagraph"/>
        <w:numPr>
          <w:ilvl w:val="0"/>
          <w:numId w:val="10"/>
        </w:numPr>
        <w:rPr>
          <w:rFonts w:ascii="Arial" w:hAnsi="Arial" w:cs="Arial"/>
        </w:rPr>
      </w:pPr>
      <w:r w:rsidRPr="001D0819">
        <w:rPr>
          <w:rFonts w:ascii="Arial" w:eastAsia="Times New Roman" w:hAnsi="Arial" w:cs="Arial"/>
          <w:bCs/>
          <w:kern w:val="0"/>
          <w:lang w:val="en-US" w:eastAsia="en-CA"/>
          <w14:ligatures w14:val="none"/>
        </w:rPr>
        <w:t xml:space="preserve">Progressive discipline - </w:t>
      </w:r>
      <w:r w:rsidRPr="001D0819">
        <w:rPr>
          <w:rFonts w:ascii="Arial" w:eastAsia="Times New Roman" w:hAnsi="Arial" w:cs="Arial"/>
          <w:kern w:val="0"/>
          <w:lang w:val="en-US" w:eastAsia="en-CA"/>
          <w14:ligatures w14:val="none"/>
        </w:rPr>
        <w:t xml:space="preserve">The goal of these procedures, with respect to progressive discipline, is to support a safe learning and teaching environment in which every pupil can reach </w:t>
      </w:r>
      <w:r w:rsidR="004D634A">
        <w:rPr>
          <w:rFonts w:ascii="Arial" w:eastAsia="Times New Roman" w:hAnsi="Arial" w:cs="Arial"/>
          <w:kern w:val="0"/>
          <w:lang w:val="en-US" w:eastAsia="en-CA"/>
          <w14:ligatures w14:val="none"/>
        </w:rPr>
        <w:t>the pupil’s</w:t>
      </w:r>
      <w:r w:rsidRPr="001D0819">
        <w:rPr>
          <w:rFonts w:ascii="Arial" w:eastAsia="Times New Roman" w:hAnsi="Arial" w:cs="Arial"/>
          <w:kern w:val="0"/>
          <w:lang w:val="en-US" w:eastAsia="en-CA"/>
          <w14:ligatures w14:val="none"/>
        </w:rPr>
        <w:t xml:space="preserve"> full potential. It should be noted that all students at </w:t>
      </w:r>
      <w:r w:rsidR="00AC272B" w:rsidRPr="001D0819">
        <w:rPr>
          <w:rFonts w:ascii="Arial" w:eastAsia="Times New Roman" w:hAnsi="Arial" w:cs="Arial"/>
          <w:kern w:val="0"/>
          <w:lang w:val="en-US" w:eastAsia="en-CA"/>
          <w14:ligatures w14:val="none"/>
        </w:rPr>
        <w:t xml:space="preserve">the KidsAbility </w:t>
      </w:r>
      <w:r w:rsidR="00891D0E" w:rsidRPr="001D0819">
        <w:rPr>
          <w:rFonts w:ascii="Arial" w:eastAsia="Times New Roman" w:hAnsi="Arial" w:cs="Arial"/>
          <w:kern w:val="0"/>
          <w:lang w:val="en-US" w:eastAsia="en-CA"/>
          <w14:ligatures w14:val="none"/>
        </w:rPr>
        <w:t>School should</w:t>
      </w:r>
      <w:r w:rsidRPr="001D0819">
        <w:rPr>
          <w:rFonts w:ascii="Arial" w:eastAsia="Times New Roman" w:hAnsi="Arial" w:cs="Arial"/>
          <w:kern w:val="0"/>
          <w:lang w:val="en-US" w:eastAsia="en-CA"/>
          <w14:ligatures w14:val="none"/>
        </w:rPr>
        <w:t xml:space="preserve"> be considered as experiencing mitigating circumstances.</w:t>
      </w:r>
    </w:p>
    <w:p w14:paraId="3E6F3E37" w14:textId="3F1A00DD" w:rsidR="00D81845" w:rsidRPr="001D0819" w:rsidRDefault="00D81845" w:rsidP="001D0819">
      <w:pPr>
        <w:pStyle w:val="ListParagraph"/>
        <w:ind w:left="644"/>
        <w:rPr>
          <w:rFonts w:ascii="Arial" w:hAnsi="Arial" w:cs="Arial"/>
        </w:rPr>
      </w:pPr>
    </w:p>
    <w:p w14:paraId="6B28B4B4" w14:textId="0DBA2B6D" w:rsidR="005C6C15" w:rsidRPr="001D0819" w:rsidRDefault="00AC272B" w:rsidP="001D0819">
      <w:pPr>
        <w:pStyle w:val="ListParagraph"/>
        <w:numPr>
          <w:ilvl w:val="0"/>
          <w:numId w:val="10"/>
        </w:numPr>
        <w:rPr>
          <w:rFonts w:ascii="Arial" w:hAnsi="Arial" w:cs="Arial"/>
        </w:rPr>
      </w:pPr>
      <w:r w:rsidRPr="001D0819">
        <w:rPr>
          <w:rFonts w:ascii="Arial" w:hAnsi="Arial" w:cs="Arial"/>
        </w:rPr>
        <w:lastRenderedPageBreak/>
        <w:t>Pro</w:t>
      </w:r>
      <w:r w:rsidRPr="001D0819">
        <w:rPr>
          <w:rFonts w:ascii="Arial" w:eastAsia="Times New Roman" w:hAnsi="Arial" w:cs="Arial"/>
          <w:kern w:val="0"/>
          <w:lang w:val="en-US" w:eastAsia="en-CA"/>
          <w14:ligatures w14:val="none"/>
        </w:rPr>
        <w:t>gressive discipline is a whole-school approach that utilizes a continuum of prevention programs, interventions, supports, and consequences to address inappropriate student behaviour and to build upon strategies that promote and foster positive behaviours. When inappropriate behaviour occurs, disciplinary measures should be applied within a framework that shifts the focus from one that is solely punitive to one that is both corrective and supportive. Schools should utilize a range of interventions, supports, and consequences that are developmentally and socio-emotionally appropriate and include learning opportunities for reinforcing positive behaviour while helping students to make better choices.” (PPM 145)</w:t>
      </w:r>
      <w:r w:rsidR="001D0819" w:rsidRPr="001D0819">
        <w:rPr>
          <w:rFonts w:ascii="Arial" w:eastAsia="Times New Roman" w:hAnsi="Arial" w:cs="Arial"/>
          <w:kern w:val="0"/>
          <w:lang w:val="en-US" w:eastAsia="en-CA"/>
          <w14:ligatures w14:val="none"/>
        </w:rPr>
        <w:t>.</w:t>
      </w:r>
    </w:p>
    <w:p w14:paraId="682AE458" w14:textId="77777777" w:rsidR="001D0819" w:rsidRPr="001D0819" w:rsidRDefault="001D0819" w:rsidP="001D0819">
      <w:pPr>
        <w:pStyle w:val="ListParagraph"/>
        <w:rPr>
          <w:rFonts w:ascii="Arial" w:hAnsi="Arial" w:cs="Arial"/>
        </w:rPr>
      </w:pPr>
    </w:p>
    <w:p w14:paraId="13F63A65" w14:textId="77777777" w:rsidR="001D0819" w:rsidRPr="001D0819" w:rsidRDefault="001D0819" w:rsidP="001D0819">
      <w:pPr>
        <w:pStyle w:val="ListParagraph"/>
        <w:ind w:left="644"/>
        <w:rPr>
          <w:rFonts w:ascii="Arial" w:hAnsi="Arial" w:cs="Arial"/>
        </w:rPr>
      </w:pPr>
    </w:p>
    <w:p w14:paraId="616779C2" w14:textId="77777777" w:rsidR="005C6C15" w:rsidRPr="001D0819" w:rsidRDefault="005C6C15" w:rsidP="005C6C15">
      <w:pPr>
        <w:rPr>
          <w:rFonts w:ascii="Arial" w:hAnsi="Arial" w:cs="Arial"/>
          <w:b/>
          <w:bCs/>
        </w:rPr>
      </w:pPr>
      <w:r w:rsidRPr="001D0819">
        <w:rPr>
          <w:rFonts w:ascii="Arial" w:hAnsi="Arial" w:cs="Arial"/>
          <w:b/>
          <w:bCs/>
        </w:rPr>
        <w:t>PROCEDURES</w:t>
      </w:r>
    </w:p>
    <w:p w14:paraId="34BF1D1C" w14:textId="77777777" w:rsidR="00AC272B" w:rsidRPr="001D0819" w:rsidRDefault="00AC272B" w:rsidP="005C6C15">
      <w:pPr>
        <w:pStyle w:val="ListParagraph"/>
        <w:ind w:left="502"/>
        <w:rPr>
          <w:rFonts w:ascii="Arial" w:hAnsi="Arial" w:cs="Arial"/>
        </w:rPr>
      </w:pPr>
    </w:p>
    <w:p w14:paraId="4B9C6F11" w14:textId="67AB2B23" w:rsidR="00AC272B" w:rsidRPr="001D0819" w:rsidRDefault="00AC272B" w:rsidP="001D0819">
      <w:pPr>
        <w:pStyle w:val="ListParagraph"/>
        <w:numPr>
          <w:ilvl w:val="0"/>
          <w:numId w:val="10"/>
        </w:numPr>
        <w:rPr>
          <w:rFonts w:ascii="Arial" w:hAnsi="Arial" w:cs="Arial"/>
        </w:rPr>
      </w:pPr>
      <w:r w:rsidRPr="001D0819">
        <w:rPr>
          <w:rFonts w:ascii="Arial" w:eastAsia="Times New Roman" w:hAnsi="Arial" w:cs="Arial"/>
          <w:kern w:val="0"/>
          <w:lang w:val="en-US" w:eastAsia="en-CA"/>
          <w14:ligatures w14:val="none"/>
        </w:rPr>
        <w:t xml:space="preserve">The </w:t>
      </w:r>
      <w:r w:rsidR="00FF4339" w:rsidRPr="001D0819">
        <w:rPr>
          <w:rFonts w:ascii="Arial" w:eastAsia="Times New Roman" w:hAnsi="Arial" w:cs="Arial"/>
          <w:kern w:val="0"/>
          <w:lang w:val="en-US" w:eastAsia="en-CA"/>
          <w14:ligatures w14:val="none"/>
        </w:rPr>
        <w:t xml:space="preserve">KidsAbility School Authority </w:t>
      </w:r>
      <w:r w:rsidRPr="001D0819">
        <w:rPr>
          <w:rFonts w:ascii="Arial" w:eastAsia="Times New Roman" w:hAnsi="Arial" w:cs="Arial"/>
          <w:kern w:val="0"/>
          <w:lang w:val="en-US" w:eastAsia="en-CA"/>
          <w14:ligatures w14:val="none"/>
        </w:rPr>
        <w:t xml:space="preserve">staff promote and support appropriate and positive pupil behaviours that contribute to creating and sustaining safe, comforting and accepting learning and teaching environments which encourage and support students to reach their full potential.  </w:t>
      </w:r>
      <w:r w:rsidR="00FF4339" w:rsidRPr="001D0819">
        <w:rPr>
          <w:rFonts w:ascii="Arial" w:eastAsia="Times New Roman" w:hAnsi="Arial" w:cs="Arial"/>
          <w:kern w:val="0"/>
          <w:lang w:val="en-US" w:eastAsia="en-CA"/>
          <w14:ligatures w14:val="none"/>
        </w:rPr>
        <w:t xml:space="preserve">The KidsAbility School </w:t>
      </w:r>
      <w:r w:rsidR="00891D0E" w:rsidRPr="001D0819">
        <w:rPr>
          <w:rFonts w:ascii="Arial" w:eastAsia="Times New Roman" w:hAnsi="Arial" w:cs="Arial"/>
          <w:kern w:val="0"/>
          <w:lang w:val="en-US" w:eastAsia="en-CA"/>
          <w14:ligatures w14:val="none"/>
        </w:rPr>
        <w:t>Authority supports</w:t>
      </w:r>
      <w:r w:rsidRPr="001D0819">
        <w:rPr>
          <w:rFonts w:ascii="Arial" w:eastAsia="Times New Roman" w:hAnsi="Arial" w:cs="Arial"/>
          <w:kern w:val="0"/>
          <w:lang w:val="en-US" w:eastAsia="en-CA"/>
          <w14:ligatures w14:val="none"/>
        </w:rPr>
        <w:t xml:space="preserve"> the use of positive practices for: (1) prevention and (2) positive behaviour management. </w:t>
      </w:r>
    </w:p>
    <w:p w14:paraId="26B1CE54" w14:textId="085A99BD" w:rsidR="00AC272B" w:rsidRPr="001D0819" w:rsidRDefault="00AC272B" w:rsidP="001D0819">
      <w:pPr>
        <w:pStyle w:val="ListParagraph"/>
        <w:ind w:left="644"/>
        <w:rPr>
          <w:rFonts w:ascii="Arial" w:hAnsi="Arial" w:cs="Arial"/>
        </w:rPr>
      </w:pPr>
    </w:p>
    <w:p w14:paraId="4761E4E2" w14:textId="3A6DC2B3" w:rsidR="00AC272B" w:rsidRPr="001D0819" w:rsidRDefault="00FF4339" w:rsidP="00AC272B">
      <w:pPr>
        <w:pStyle w:val="ListParagraph"/>
        <w:numPr>
          <w:ilvl w:val="0"/>
          <w:numId w:val="10"/>
        </w:numPr>
        <w:rPr>
          <w:rFonts w:ascii="Arial" w:hAnsi="Arial" w:cs="Arial"/>
        </w:rPr>
      </w:pPr>
      <w:r w:rsidRPr="001D0819">
        <w:rPr>
          <w:rFonts w:ascii="Arial" w:eastAsia="Times New Roman" w:hAnsi="Arial" w:cs="Arial"/>
          <w:kern w:val="0"/>
          <w:lang w:val="en-US" w:eastAsia="en-CA"/>
          <w14:ligatures w14:val="none"/>
        </w:rPr>
        <w:t xml:space="preserve">The KidsAbility School Authority </w:t>
      </w:r>
      <w:r w:rsidR="00AC272B" w:rsidRPr="001D0819">
        <w:rPr>
          <w:rFonts w:ascii="Arial" w:eastAsia="Times New Roman" w:hAnsi="Arial" w:cs="Arial"/>
          <w:kern w:val="0"/>
          <w:lang w:val="en-US" w:eastAsia="en-CA"/>
          <w14:ligatures w14:val="none"/>
        </w:rPr>
        <w:t>also encourages the review and amendment, as appropriate as per Individual Education Plans, Behaviour Management Plans and Safety Plans, at regular intervals and following an incident to ensure that every student with disability-related needs is receiving appropriate accommodation up to the point of undue hardship</w:t>
      </w:r>
      <w:r w:rsidR="00F1374C">
        <w:rPr>
          <w:rFonts w:ascii="Arial" w:eastAsia="Times New Roman" w:hAnsi="Arial" w:cs="Arial"/>
          <w:kern w:val="0"/>
          <w:lang w:val="en-US" w:eastAsia="en-CA"/>
          <w14:ligatures w14:val="none"/>
        </w:rPr>
        <w:t>.</w:t>
      </w:r>
    </w:p>
    <w:p w14:paraId="56EC0AD4" w14:textId="11969F33" w:rsidR="00AC272B" w:rsidRPr="001D0819" w:rsidRDefault="00AC272B" w:rsidP="001D0819">
      <w:pPr>
        <w:pStyle w:val="ListParagraph"/>
        <w:ind w:left="644"/>
        <w:rPr>
          <w:rFonts w:ascii="Arial" w:hAnsi="Arial" w:cs="Arial"/>
        </w:rPr>
      </w:pPr>
    </w:p>
    <w:p w14:paraId="0B35AFB0" w14:textId="772536B6" w:rsidR="00AC272B" w:rsidRPr="001D0819" w:rsidRDefault="00AC272B" w:rsidP="00AC272B">
      <w:pPr>
        <w:pStyle w:val="ListParagraph"/>
        <w:numPr>
          <w:ilvl w:val="0"/>
          <w:numId w:val="10"/>
        </w:numPr>
        <w:rPr>
          <w:rFonts w:ascii="Arial" w:hAnsi="Arial" w:cs="Arial"/>
        </w:rPr>
      </w:pPr>
      <w:r w:rsidRPr="001D0819">
        <w:rPr>
          <w:rFonts w:ascii="Arial" w:eastAsia="Times New Roman" w:hAnsi="Arial" w:cs="Arial"/>
          <w:kern w:val="0"/>
          <w:lang w:val="en-US" w:eastAsia="en-CA"/>
          <w14:ligatures w14:val="none"/>
        </w:rPr>
        <w:t xml:space="preserve"> Preventative practices may include:</w:t>
      </w:r>
    </w:p>
    <w:p w14:paraId="25A1A943" w14:textId="77777777" w:rsidR="00AC272B" w:rsidRPr="003B1FA5" w:rsidRDefault="00AC272B" w:rsidP="00AC272B">
      <w:pPr>
        <w:widowControl w:val="0"/>
        <w:numPr>
          <w:ilvl w:val="0"/>
          <w:numId w:val="12"/>
        </w:numPr>
        <w:tabs>
          <w:tab w:val="left" w:pos="1418"/>
          <w:tab w:val="right" w:pos="9360"/>
        </w:tabs>
        <w:suppressAutoHyphens/>
        <w:spacing w:before="60" w:after="0" w:line="240" w:lineRule="auto"/>
        <w:ind w:left="1080" w:firstLine="196"/>
        <w:rPr>
          <w:rFonts w:ascii="Arial" w:eastAsia="Times New Roman" w:hAnsi="Arial" w:cs="Arial"/>
          <w:kern w:val="0"/>
          <w:lang w:val="en-US" w:eastAsia="en-CA"/>
          <w14:ligatures w14:val="none"/>
        </w:rPr>
      </w:pPr>
      <w:r w:rsidRPr="003B1FA5">
        <w:rPr>
          <w:rFonts w:ascii="Arial" w:eastAsia="Times New Roman" w:hAnsi="Arial" w:cs="Arial"/>
          <w:kern w:val="0"/>
          <w:lang w:val="en-US" w:eastAsia="en-CA"/>
          <w14:ligatures w14:val="none"/>
        </w:rPr>
        <w:t>self-advocacy programs;</w:t>
      </w:r>
    </w:p>
    <w:p w14:paraId="45E73D44" w14:textId="77777777" w:rsidR="00AC272B" w:rsidRPr="003B1FA5" w:rsidRDefault="00AC272B" w:rsidP="00AC272B">
      <w:pPr>
        <w:widowControl w:val="0"/>
        <w:numPr>
          <w:ilvl w:val="0"/>
          <w:numId w:val="12"/>
        </w:numPr>
        <w:tabs>
          <w:tab w:val="left" w:pos="1418"/>
          <w:tab w:val="right" w:pos="9360"/>
        </w:tabs>
        <w:suppressAutoHyphens/>
        <w:spacing w:before="60" w:after="0" w:line="240" w:lineRule="auto"/>
        <w:ind w:left="1080" w:firstLine="196"/>
        <w:rPr>
          <w:rFonts w:ascii="Arial" w:eastAsia="Times New Roman" w:hAnsi="Arial" w:cs="Arial"/>
          <w:kern w:val="0"/>
          <w:lang w:val="en-US" w:eastAsia="en-CA"/>
          <w14:ligatures w14:val="none"/>
        </w:rPr>
      </w:pPr>
      <w:r w:rsidRPr="003B1FA5">
        <w:rPr>
          <w:rFonts w:ascii="Arial" w:eastAsia="Times New Roman" w:hAnsi="Arial" w:cs="Arial"/>
          <w:kern w:val="0"/>
          <w:lang w:val="en-US" w:eastAsia="en-CA"/>
          <w14:ligatures w14:val="none"/>
        </w:rPr>
        <w:t>Human Rights strategy pursuant to PPM 119;</w:t>
      </w:r>
    </w:p>
    <w:p w14:paraId="53262FF2" w14:textId="77777777" w:rsidR="00AC272B" w:rsidRPr="003B1FA5" w:rsidRDefault="00AC272B" w:rsidP="00AC272B">
      <w:pPr>
        <w:widowControl w:val="0"/>
        <w:numPr>
          <w:ilvl w:val="0"/>
          <w:numId w:val="12"/>
        </w:numPr>
        <w:tabs>
          <w:tab w:val="left" w:pos="1418"/>
          <w:tab w:val="right" w:pos="9360"/>
        </w:tabs>
        <w:suppressAutoHyphens/>
        <w:spacing w:before="60" w:after="0" w:line="240" w:lineRule="auto"/>
        <w:ind w:left="1080" w:firstLine="196"/>
        <w:rPr>
          <w:rFonts w:ascii="Arial" w:eastAsia="Times New Roman" w:hAnsi="Arial" w:cs="Arial"/>
          <w:kern w:val="0"/>
          <w:lang w:val="en-US" w:eastAsia="en-CA"/>
          <w14:ligatures w14:val="none"/>
        </w:rPr>
      </w:pPr>
      <w:r w:rsidRPr="003B1FA5">
        <w:rPr>
          <w:rFonts w:ascii="Arial" w:eastAsia="Times New Roman" w:hAnsi="Arial" w:cs="Arial"/>
          <w:kern w:val="0"/>
          <w:lang w:val="en-US" w:eastAsia="en-CA"/>
          <w14:ligatures w14:val="none"/>
        </w:rPr>
        <w:t>anti-bullying and violence prevention programs;</w:t>
      </w:r>
    </w:p>
    <w:p w14:paraId="7B0A335F" w14:textId="77777777" w:rsidR="00AC272B" w:rsidRPr="003B1FA5" w:rsidRDefault="00AC272B" w:rsidP="00AC272B">
      <w:pPr>
        <w:widowControl w:val="0"/>
        <w:numPr>
          <w:ilvl w:val="0"/>
          <w:numId w:val="12"/>
        </w:numPr>
        <w:tabs>
          <w:tab w:val="left" w:pos="1418"/>
          <w:tab w:val="right" w:pos="9360"/>
        </w:tabs>
        <w:suppressAutoHyphens/>
        <w:spacing w:before="60" w:after="0" w:line="240" w:lineRule="auto"/>
        <w:ind w:left="1080" w:firstLine="196"/>
        <w:rPr>
          <w:rFonts w:ascii="Arial" w:eastAsia="Times New Roman" w:hAnsi="Arial" w:cs="Arial"/>
          <w:kern w:val="0"/>
          <w:lang w:val="en-US" w:eastAsia="en-CA"/>
          <w14:ligatures w14:val="none"/>
        </w:rPr>
      </w:pPr>
      <w:r w:rsidRPr="003B1FA5">
        <w:rPr>
          <w:rFonts w:ascii="Arial" w:eastAsia="Times New Roman" w:hAnsi="Arial" w:cs="Arial"/>
          <w:kern w:val="0"/>
          <w:lang w:val="en-US" w:eastAsia="en-CA"/>
          <w14:ligatures w14:val="none"/>
        </w:rPr>
        <w:t>mentorship programs;</w:t>
      </w:r>
    </w:p>
    <w:p w14:paraId="5161C942" w14:textId="77777777" w:rsidR="00AC272B" w:rsidRPr="003B1FA5" w:rsidRDefault="00AC272B" w:rsidP="00AC272B">
      <w:pPr>
        <w:widowControl w:val="0"/>
        <w:numPr>
          <w:ilvl w:val="0"/>
          <w:numId w:val="12"/>
        </w:numPr>
        <w:tabs>
          <w:tab w:val="left" w:pos="1418"/>
          <w:tab w:val="right" w:pos="9360"/>
        </w:tabs>
        <w:suppressAutoHyphens/>
        <w:spacing w:before="60" w:after="0" w:line="240" w:lineRule="auto"/>
        <w:ind w:left="1080" w:firstLine="196"/>
        <w:rPr>
          <w:rFonts w:ascii="Arial" w:eastAsia="Times New Roman" w:hAnsi="Arial" w:cs="Arial"/>
          <w:kern w:val="0"/>
          <w:lang w:val="en-US" w:eastAsia="en-CA"/>
          <w14:ligatures w14:val="none"/>
        </w:rPr>
      </w:pPr>
      <w:r w:rsidRPr="003B1FA5">
        <w:rPr>
          <w:rFonts w:ascii="Arial" w:eastAsia="Times New Roman" w:hAnsi="Arial" w:cs="Arial"/>
          <w:kern w:val="0"/>
          <w:lang w:val="en-US" w:eastAsia="en-CA"/>
          <w14:ligatures w14:val="none"/>
        </w:rPr>
        <w:t>character education;</w:t>
      </w:r>
    </w:p>
    <w:p w14:paraId="2F72CBA9" w14:textId="77777777" w:rsidR="00AC272B" w:rsidRPr="003B1FA5" w:rsidRDefault="00AC272B" w:rsidP="00AC272B">
      <w:pPr>
        <w:widowControl w:val="0"/>
        <w:numPr>
          <w:ilvl w:val="0"/>
          <w:numId w:val="12"/>
        </w:numPr>
        <w:tabs>
          <w:tab w:val="left" w:pos="1418"/>
          <w:tab w:val="right" w:pos="9360"/>
        </w:tabs>
        <w:suppressAutoHyphens/>
        <w:spacing w:before="60" w:after="0" w:line="240" w:lineRule="auto"/>
        <w:ind w:left="1080" w:firstLine="196"/>
        <w:rPr>
          <w:rFonts w:ascii="Arial" w:eastAsia="Times New Roman" w:hAnsi="Arial" w:cs="Arial"/>
          <w:kern w:val="0"/>
          <w:lang w:val="en-US" w:eastAsia="en-CA"/>
          <w14:ligatures w14:val="none"/>
        </w:rPr>
      </w:pPr>
      <w:r w:rsidRPr="003B1FA5">
        <w:rPr>
          <w:rFonts w:ascii="Arial" w:eastAsia="Times New Roman" w:hAnsi="Arial" w:cs="Arial"/>
          <w:kern w:val="0"/>
          <w:lang w:val="en-US" w:eastAsia="en-CA"/>
          <w14:ligatures w14:val="none"/>
        </w:rPr>
        <w:t>citizenship development including global outreach;</w:t>
      </w:r>
    </w:p>
    <w:p w14:paraId="61FBCE56" w14:textId="77777777" w:rsidR="00AC272B" w:rsidRPr="001D0819" w:rsidRDefault="00AC272B" w:rsidP="00AC272B">
      <w:pPr>
        <w:widowControl w:val="0"/>
        <w:numPr>
          <w:ilvl w:val="0"/>
          <w:numId w:val="12"/>
        </w:numPr>
        <w:tabs>
          <w:tab w:val="left" w:pos="1418"/>
          <w:tab w:val="right" w:pos="9360"/>
        </w:tabs>
        <w:suppressAutoHyphens/>
        <w:spacing w:before="60" w:after="0" w:line="240" w:lineRule="auto"/>
        <w:ind w:left="1080" w:firstLine="196"/>
        <w:rPr>
          <w:rFonts w:ascii="Arial" w:eastAsia="Times New Roman" w:hAnsi="Arial" w:cs="Arial"/>
          <w:kern w:val="0"/>
          <w:lang w:val="en-US" w:eastAsia="en-CA"/>
          <w14:ligatures w14:val="none"/>
        </w:rPr>
      </w:pPr>
      <w:r w:rsidRPr="003B1FA5">
        <w:rPr>
          <w:rFonts w:ascii="Arial" w:eastAsia="Times New Roman" w:hAnsi="Arial" w:cs="Arial"/>
          <w:kern w:val="0"/>
          <w:lang w:val="en-US" w:eastAsia="en-CA"/>
          <w14:ligatures w14:val="none"/>
        </w:rPr>
        <w:t>promotion of healthy student relationships;</w:t>
      </w:r>
    </w:p>
    <w:p w14:paraId="5F96CD1F" w14:textId="14279F13" w:rsidR="00AC272B" w:rsidRPr="001D0819" w:rsidRDefault="00AC272B" w:rsidP="00AC272B">
      <w:pPr>
        <w:widowControl w:val="0"/>
        <w:numPr>
          <w:ilvl w:val="0"/>
          <w:numId w:val="12"/>
        </w:numPr>
        <w:tabs>
          <w:tab w:val="left" w:pos="1418"/>
          <w:tab w:val="right" w:pos="9360"/>
        </w:tabs>
        <w:suppressAutoHyphens/>
        <w:spacing w:before="60" w:after="0" w:line="240" w:lineRule="auto"/>
        <w:ind w:left="1080" w:firstLine="196"/>
        <w:rPr>
          <w:rFonts w:ascii="Arial" w:eastAsia="Times New Roman" w:hAnsi="Arial" w:cs="Arial"/>
          <w:kern w:val="0"/>
          <w:lang w:val="en-US" w:eastAsia="en-CA"/>
          <w14:ligatures w14:val="none"/>
        </w:rPr>
      </w:pPr>
      <w:r w:rsidRPr="001D0819">
        <w:rPr>
          <w:rFonts w:ascii="Arial" w:eastAsia="Times New Roman" w:hAnsi="Arial" w:cs="Arial"/>
          <w:kern w:val="0"/>
          <w:lang w:val="en-US" w:eastAsia="en-CA"/>
          <w14:ligatures w14:val="none"/>
        </w:rPr>
        <w:t>healthy lifestyles</w:t>
      </w:r>
    </w:p>
    <w:p w14:paraId="0E82044B" w14:textId="382436C8" w:rsidR="00AC272B" w:rsidRDefault="00AC272B" w:rsidP="001D0819">
      <w:pPr>
        <w:rPr>
          <w:rFonts w:ascii="Arial" w:hAnsi="Arial" w:cs="Arial"/>
        </w:rPr>
      </w:pPr>
    </w:p>
    <w:p w14:paraId="60C0D6FE" w14:textId="77777777" w:rsidR="004D634A" w:rsidRDefault="004D634A" w:rsidP="001D0819">
      <w:pPr>
        <w:rPr>
          <w:rFonts w:ascii="Arial" w:hAnsi="Arial" w:cs="Arial"/>
        </w:rPr>
      </w:pPr>
    </w:p>
    <w:p w14:paraId="0D305580" w14:textId="77777777" w:rsidR="004D634A" w:rsidRDefault="004D634A" w:rsidP="001D0819">
      <w:pPr>
        <w:rPr>
          <w:rFonts w:ascii="Arial" w:hAnsi="Arial" w:cs="Arial"/>
        </w:rPr>
      </w:pPr>
    </w:p>
    <w:p w14:paraId="26AFB92F" w14:textId="77777777" w:rsidR="004D634A" w:rsidRDefault="004D634A" w:rsidP="001D0819">
      <w:pPr>
        <w:rPr>
          <w:rFonts w:ascii="Arial" w:hAnsi="Arial" w:cs="Arial"/>
        </w:rPr>
      </w:pPr>
    </w:p>
    <w:p w14:paraId="0384E916" w14:textId="77777777" w:rsidR="004D634A" w:rsidRDefault="004D634A" w:rsidP="001D0819">
      <w:pPr>
        <w:rPr>
          <w:rFonts w:ascii="Arial" w:hAnsi="Arial" w:cs="Arial"/>
        </w:rPr>
      </w:pPr>
    </w:p>
    <w:p w14:paraId="0A4ADFB8" w14:textId="77777777" w:rsidR="004D634A" w:rsidRDefault="004D634A" w:rsidP="001D0819">
      <w:pPr>
        <w:rPr>
          <w:rFonts w:ascii="Arial" w:hAnsi="Arial" w:cs="Arial"/>
        </w:rPr>
      </w:pPr>
    </w:p>
    <w:p w14:paraId="2DCFF461" w14:textId="77777777" w:rsidR="004D634A" w:rsidRDefault="004D634A" w:rsidP="001D0819">
      <w:pPr>
        <w:rPr>
          <w:rFonts w:ascii="Arial" w:hAnsi="Arial" w:cs="Arial"/>
        </w:rPr>
      </w:pPr>
    </w:p>
    <w:p w14:paraId="53909D72" w14:textId="77777777" w:rsidR="007428CE" w:rsidRDefault="007428CE" w:rsidP="001D0819">
      <w:pPr>
        <w:rPr>
          <w:rFonts w:ascii="Arial" w:hAnsi="Arial" w:cs="Arial"/>
        </w:rPr>
      </w:pPr>
    </w:p>
    <w:p w14:paraId="0D6D7AFB" w14:textId="77777777" w:rsidR="004D634A" w:rsidRDefault="004D634A" w:rsidP="001D0819">
      <w:pPr>
        <w:rPr>
          <w:rFonts w:ascii="Arial" w:hAnsi="Arial" w:cs="Arial"/>
        </w:rPr>
      </w:pPr>
    </w:p>
    <w:p w14:paraId="5700CE53" w14:textId="77777777" w:rsidR="004D634A" w:rsidRPr="001D0819" w:rsidRDefault="004D634A" w:rsidP="001D0819">
      <w:pPr>
        <w:rPr>
          <w:rFonts w:ascii="Arial" w:hAnsi="Arial" w:cs="Arial"/>
        </w:rPr>
      </w:pPr>
    </w:p>
    <w:p w14:paraId="1CC2A650" w14:textId="2540EC1C" w:rsidR="00AC272B" w:rsidRPr="001D0819" w:rsidRDefault="00AC272B" w:rsidP="00AC272B">
      <w:pPr>
        <w:pStyle w:val="ListParagraph"/>
        <w:numPr>
          <w:ilvl w:val="0"/>
          <w:numId w:val="10"/>
        </w:numPr>
        <w:rPr>
          <w:rFonts w:ascii="Arial" w:hAnsi="Arial" w:cs="Arial"/>
        </w:rPr>
      </w:pPr>
      <w:r w:rsidRPr="001D0819">
        <w:rPr>
          <w:rFonts w:ascii="Arial" w:eastAsia="Times New Roman" w:hAnsi="Arial" w:cs="Arial"/>
          <w:kern w:val="0"/>
          <w:lang w:val="en-US" w:eastAsia="en-CA"/>
          <w14:ligatures w14:val="none"/>
        </w:rPr>
        <w:lastRenderedPageBreak/>
        <w:t xml:space="preserve"> Positive behaviour management practices include:</w:t>
      </w:r>
    </w:p>
    <w:p w14:paraId="72730654" w14:textId="77777777" w:rsidR="00AC272B" w:rsidRPr="003B1FA5" w:rsidRDefault="00AC272B" w:rsidP="00AC272B">
      <w:pPr>
        <w:spacing w:after="0" w:line="240" w:lineRule="auto"/>
        <w:ind w:left="720"/>
        <w:rPr>
          <w:rFonts w:ascii="Arial" w:eastAsia="Times New Roman" w:hAnsi="Arial" w:cs="Arial"/>
          <w:bCs/>
          <w:kern w:val="0"/>
          <w:lang w:val="en-US" w:eastAsia="en-CA"/>
          <w14:ligatures w14:val="none"/>
        </w:rPr>
      </w:pPr>
    </w:p>
    <w:p w14:paraId="41C6B85B" w14:textId="77777777" w:rsidR="00AC272B" w:rsidRPr="003B1FA5" w:rsidRDefault="00AC272B" w:rsidP="00AC272B">
      <w:pPr>
        <w:widowControl w:val="0"/>
        <w:numPr>
          <w:ilvl w:val="0"/>
          <w:numId w:val="12"/>
        </w:numPr>
        <w:tabs>
          <w:tab w:val="left" w:pos="1080"/>
          <w:tab w:val="right" w:pos="9360"/>
        </w:tabs>
        <w:suppressAutoHyphens/>
        <w:spacing w:before="60" w:after="0" w:line="240" w:lineRule="auto"/>
        <w:ind w:left="1080" w:firstLine="480"/>
        <w:rPr>
          <w:rFonts w:ascii="Arial" w:eastAsia="Times New Roman" w:hAnsi="Arial" w:cs="Arial"/>
          <w:kern w:val="0"/>
          <w:lang w:val="en-US" w:eastAsia="en-CA"/>
          <w14:ligatures w14:val="none"/>
        </w:rPr>
      </w:pPr>
      <w:r w:rsidRPr="003B1FA5">
        <w:rPr>
          <w:rFonts w:ascii="Arial" w:eastAsia="Times New Roman" w:hAnsi="Arial" w:cs="Arial"/>
          <w:kern w:val="0"/>
          <w:lang w:val="en-US" w:eastAsia="en-CA"/>
          <w14:ligatures w14:val="none"/>
        </w:rPr>
        <w:t>program modifications or accommodations;</w:t>
      </w:r>
    </w:p>
    <w:p w14:paraId="7F9B4E00" w14:textId="77777777" w:rsidR="00AC272B" w:rsidRPr="003B1FA5" w:rsidRDefault="00AC272B" w:rsidP="00AC272B">
      <w:pPr>
        <w:widowControl w:val="0"/>
        <w:numPr>
          <w:ilvl w:val="0"/>
          <w:numId w:val="12"/>
        </w:numPr>
        <w:tabs>
          <w:tab w:val="left" w:pos="1080"/>
          <w:tab w:val="right" w:pos="9360"/>
        </w:tabs>
        <w:suppressAutoHyphens/>
        <w:spacing w:before="60" w:after="60" w:line="240" w:lineRule="auto"/>
        <w:ind w:left="1080" w:firstLine="480"/>
        <w:rPr>
          <w:rFonts w:ascii="Arial" w:eastAsia="Times New Roman" w:hAnsi="Arial" w:cs="Arial"/>
          <w:kern w:val="0"/>
          <w:lang w:val="en-US" w:eastAsia="en-CA"/>
          <w14:ligatures w14:val="none"/>
        </w:rPr>
      </w:pPr>
      <w:r w:rsidRPr="003B1FA5">
        <w:rPr>
          <w:rFonts w:ascii="Arial" w:eastAsia="Times New Roman" w:hAnsi="Arial" w:cs="Arial"/>
          <w:kern w:val="0"/>
          <w:lang w:val="en-US" w:eastAsia="en-CA"/>
          <w14:ligatures w14:val="none"/>
        </w:rPr>
        <w:t>class placement;</w:t>
      </w:r>
    </w:p>
    <w:p w14:paraId="040C5921" w14:textId="77777777" w:rsidR="00AC272B" w:rsidRPr="003B1FA5" w:rsidRDefault="00AC272B" w:rsidP="00AC272B">
      <w:pPr>
        <w:widowControl w:val="0"/>
        <w:numPr>
          <w:ilvl w:val="0"/>
          <w:numId w:val="12"/>
        </w:numPr>
        <w:tabs>
          <w:tab w:val="left" w:pos="1080"/>
          <w:tab w:val="right" w:pos="9360"/>
        </w:tabs>
        <w:suppressAutoHyphens/>
        <w:spacing w:before="60" w:after="60" w:line="240" w:lineRule="auto"/>
        <w:ind w:left="1080" w:firstLine="480"/>
        <w:rPr>
          <w:rFonts w:ascii="Arial" w:eastAsia="Times New Roman" w:hAnsi="Arial" w:cs="Arial"/>
          <w:kern w:val="0"/>
          <w:lang w:val="en-US" w:eastAsia="en-CA"/>
          <w14:ligatures w14:val="none"/>
        </w:rPr>
      </w:pPr>
      <w:r w:rsidRPr="003B1FA5">
        <w:rPr>
          <w:rFonts w:ascii="Arial" w:eastAsia="Times New Roman" w:hAnsi="Arial" w:cs="Arial"/>
          <w:kern w:val="0"/>
          <w:lang w:val="en-US" w:eastAsia="en-CA"/>
          <w14:ligatures w14:val="none"/>
        </w:rPr>
        <w:t xml:space="preserve">positive encouragement and reinforcement; </w:t>
      </w:r>
    </w:p>
    <w:p w14:paraId="40B4812E" w14:textId="77777777" w:rsidR="00AC272B" w:rsidRPr="003B1FA5" w:rsidRDefault="00AC272B" w:rsidP="00AC272B">
      <w:pPr>
        <w:widowControl w:val="0"/>
        <w:numPr>
          <w:ilvl w:val="0"/>
          <w:numId w:val="12"/>
        </w:numPr>
        <w:tabs>
          <w:tab w:val="left" w:pos="1080"/>
          <w:tab w:val="right" w:pos="9360"/>
        </w:tabs>
        <w:suppressAutoHyphens/>
        <w:spacing w:before="60" w:after="60" w:line="240" w:lineRule="auto"/>
        <w:ind w:left="1080" w:firstLine="480"/>
        <w:rPr>
          <w:rFonts w:ascii="Arial" w:eastAsia="Times New Roman" w:hAnsi="Arial" w:cs="Arial"/>
          <w:kern w:val="0"/>
          <w:lang w:val="en-US" w:eastAsia="en-CA"/>
          <w14:ligatures w14:val="none"/>
        </w:rPr>
      </w:pPr>
      <w:r w:rsidRPr="003B1FA5">
        <w:rPr>
          <w:rFonts w:ascii="Arial" w:eastAsia="Times New Roman" w:hAnsi="Arial" w:cs="Arial"/>
          <w:kern w:val="0"/>
          <w:lang w:val="en-US" w:eastAsia="en-CA"/>
          <w14:ligatures w14:val="none"/>
        </w:rPr>
        <w:t xml:space="preserve">conflict resolution/dispute resolution; </w:t>
      </w:r>
    </w:p>
    <w:p w14:paraId="2EAF0AF3" w14:textId="77777777" w:rsidR="00AC272B" w:rsidRPr="003B1FA5" w:rsidRDefault="00AC272B" w:rsidP="00AC272B">
      <w:pPr>
        <w:widowControl w:val="0"/>
        <w:numPr>
          <w:ilvl w:val="0"/>
          <w:numId w:val="12"/>
        </w:numPr>
        <w:tabs>
          <w:tab w:val="left" w:pos="1080"/>
          <w:tab w:val="right" w:pos="9360"/>
        </w:tabs>
        <w:suppressAutoHyphens/>
        <w:spacing w:before="60" w:after="60" w:line="240" w:lineRule="auto"/>
        <w:ind w:left="1080" w:firstLine="480"/>
        <w:rPr>
          <w:rFonts w:ascii="Arial" w:eastAsia="Times New Roman" w:hAnsi="Arial" w:cs="Arial"/>
          <w:kern w:val="0"/>
          <w:lang w:val="en-US" w:eastAsia="en-CA"/>
          <w14:ligatures w14:val="none"/>
        </w:rPr>
      </w:pPr>
      <w:r w:rsidRPr="003B1FA5">
        <w:rPr>
          <w:rFonts w:ascii="Arial" w:eastAsia="Times New Roman" w:hAnsi="Arial" w:cs="Arial"/>
          <w:kern w:val="0"/>
          <w:lang w:val="en-US" w:eastAsia="en-CA"/>
          <w14:ligatures w14:val="none"/>
        </w:rPr>
        <w:t>promotion of healthy student relationships;</w:t>
      </w:r>
    </w:p>
    <w:p w14:paraId="0C43D33D" w14:textId="77777777" w:rsidR="00AC272B" w:rsidRPr="003B1FA5" w:rsidRDefault="00AC272B" w:rsidP="00AC272B">
      <w:pPr>
        <w:widowControl w:val="0"/>
        <w:numPr>
          <w:ilvl w:val="0"/>
          <w:numId w:val="12"/>
        </w:numPr>
        <w:tabs>
          <w:tab w:val="left" w:pos="1080"/>
          <w:tab w:val="right" w:pos="9360"/>
        </w:tabs>
        <w:suppressAutoHyphens/>
        <w:spacing w:before="60" w:after="60" w:line="240" w:lineRule="auto"/>
        <w:ind w:left="1080" w:firstLine="480"/>
        <w:rPr>
          <w:rFonts w:ascii="Arial" w:eastAsia="Times New Roman" w:hAnsi="Arial" w:cs="Arial"/>
          <w:kern w:val="0"/>
          <w:lang w:val="en-US" w:eastAsia="en-CA"/>
          <w14:ligatures w14:val="none"/>
        </w:rPr>
      </w:pPr>
      <w:r w:rsidRPr="003B1FA5">
        <w:rPr>
          <w:rFonts w:ascii="Arial" w:eastAsia="Times New Roman" w:hAnsi="Arial" w:cs="Arial"/>
          <w:kern w:val="0"/>
          <w:lang w:val="en-US" w:eastAsia="en-CA"/>
          <w14:ligatures w14:val="none"/>
        </w:rPr>
        <w:t>sensitivity programs;</w:t>
      </w:r>
    </w:p>
    <w:p w14:paraId="210B7F2A" w14:textId="77777777" w:rsidR="00AC272B" w:rsidRPr="003B1FA5" w:rsidRDefault="00AC272B" w:rsidP="00AC272B">
      <w:pPr>
        <w:widowControl w:val="0"/>
        <w:numPr>
          <w:ilvl w:val="0"/>
          <w:numId w:val="12"/>
        </w:numPr>
        <w:tabs>
          <w:tab w:val="left" w:pos="1080"/>
          <w:tab w:val="right" w:pos="9360"/>
        </w:tabs>
        <w:suppressAutoHyphens/>
        <w:spacing w:before="60" w:after="60" w:line="240" w:lineRule="auto"/>
        <w:ind w:left="1080" w:firstLine="480"/>
        <w:rPr>
          <w:rFonts w:ascii="Arial" w:eastAsia="Times New Roman" w:hAnsi="Arial" w:cs="Arial"/>
          <w:kern w:val="0"/>
          <w:lang w:val="en-US" w:eastAsia="en-CA"/>
          <w14:ligatures w14:val="none"/>
        </w:rPr>
      </w:pPr>
      <w:r w:rsidRPr="003B1FA5">
        <w:rPr>
          <w:rFonts w:ascii="Arial" w:eastAsia="Times New Roman" w:hAnsi="Arial" w:cs="Arial"/>
          <w:kern w:val="0"/>
          <w:lang w:val="en-US" w:eastAsia="en-CA"/>
          <w14:ligatures w14:val="none"/>
        </w:rPr>
        <w:t>integrating mindful breathing techniques;</w:t>
      </w:r>
    </w:p>
    <w:p w14:paraId="511A23FB" w14:textId="77777777" w:rsidR="00AC272B" w:rsidRPr="003B1FA5" w:rsidRDefault="00AC272B" w:rsidP="00AC272B">
      <w:pPr>
        <w:widowControl w:val="0"/>
        <w:numPr>
          <w:ilvl w:val="0"/>
          <w:numId w:val="12"/>
        </w:numPr>
        <w:tabs>
          <w:tab w:val="left" w:pos="1080"/>
          <w:tab w:val="right" w:pos="9360"/>
        </w:tabs>
        <w:suppressAutoHyphens/>
        <w:spacing w:before="60" w:after="60" w:line="240" w:lineRule="auto"/>
        <w:ind w:left="1080" w:firstLine="480"/>
        <w:rPr>
          <w:rFonts w:ascii="Arial" w:eastAsia="Times New Roman" w:hAnsi="Arial" w:cs="Arial"/>
          <w:kern w:val="0"/>
          <w:lang w:val="en-US" w:eastAsia="en-CA"/>
          <w14:ligatures w14:val="none"/>
        </w:rPr>
      </w:pPr>
      <w:r w:rsidRPr="003B1FA5">
        <w:rPr>
          <w:rFonts w:ascii="Arial" w:eastAsia="Times New Roman" w:hAnsi="Arial" w:cs="Arial"/>
          <w:kern w:val="0"/>
          <w:lang w:val="en-US" w:eastAsia="en-CA"/>
          <w14:ligatures w14:val="none"/>
        </w:rPr>
        <w:t>observing visual signals of mood;</w:t>
      </w:r>
    </w:p>
    <w:p w14:paraId="72E33716" w14:textId="77777777" w:rsidR="00AC272B" w:rsidRPr="003B1FA5" w:rsidRDefault="00AC272B" w:rsidP="00AC272B">
      <w:pPr>
        <w:widowControl w:val="0"/>
        <w:numPr>
          <w:ilvl w:val="0"/>
          <w:numId w:val="12"/>
        </w:numPr>
        <w:tabs>
          <w:tab w:val="left" w:pos="1080"/>
          <w:tab w:val="right" w:pos="9360"/>
        </w:tabs>
        <w:suppressAutoHyphens/>
        <w:spacing w:before="60" w:after="60" w:line="240" w:lineRule="auto"/>
        <w:ind w:left="1080" w:firstLine="480"/>
        <w:rPr>
          <w:rFonts w:ascii="Arial" w:eastAsia="Times New Roman" w:hAnsi="Arial" w:cs="Arial"/>
          <w:kern w:val="0"/>
          <w:lang w:val="en-US" w:eastAsia="en-CA"/>
          <w14:ligatures w14:val="none"/>
        </w:rPr>
      </w:pPr>
      <w:r w:rsidRPr="003B1FA5">
        <w:rPr>
          <w:rFonts w:ascii="Arial" w:eastAsia="Times New Roman" w:hAnsi="Arial" w:cs="Arial"/>
          <w:kern w:val="0"/>
          <w:lang w:val="en-US" w:eastAsia="en-CA"/>
          <w14:ligatures w14:val="none"/>
        </w:rPr>
        <w:t>planned breaks;</w:t>
      </w:r>
    </w:p>
    <w:p w14:paraId="11C53E35" w14:textId="77777777" w:rsidR="00AC272B" w:rsidRPr="003B1FA5" w:rsidRDefault="00AC272B" w:rsidP="00AC272B">
      <w:pPr>
        <w:widowControl w:val="0"/>
        <w:numPr>
          <w:ilvl w:val="0"/>
          <w:numId w:val="12"/>
        </w:numPr>
        <w:tabs>
          <w:tab w:val="left" w:pos="1080"/>
          <w:tab w:val="right" w:pos="9360"/>
        </w:tabs>
        <w:suppressAutoHyphens/>
        <w:spacing w:before="60" w:after="60" w:line="240" w:lineRule="auto"/>
        <w:ind w:left="1080" w:firstLine="480"/>
        <w:rPr>
          <w:rFonts w:ascii="Arial" w:eastAsia="Times New Roman" w:hAnsi="Arial" w:cs="Arial"/>
          <w:kern w:val="0"/>
          <w:lang w:val="en-US" w:eastAsia="en-CA"/>
          <w14:ligatures w14:val="none"/>
        </w:rPr>
      </w:pPr>
      <w:r w:rsidRPr="003B1FA5">
        <w:rPr>
          <w:rFonts w:ascii="Arial" w:eastAsia="Times New Roman" w:hAnsi="Arial" w:cs="Arial"/>
          <w:kern w:val="0"/>
          <w:lang w:val="en-US" w:eastAsia="en-CA"/>
          <w14:ligatures w14:val="none"/>
        </w:rPr>
        <w:t>safety Plans (including input from the Rehab. Team</w:t>
      </w:r>
      <w:r w:rsidRPr="003B1FA5">
        <w:rPr>
          <w:rFonts w:ascii="Arial" w:eastAsia="Segoe UI Emoji" w:hAnsi="Arial" w:cs="Arial"/>
          <w:kern w:val="0"/>
          <w:lang w:val="en-US" w:eastAsia="en-CA"/>
          <w14:ligatures w14:val="none"/>
        </w:rPr>
        <w:t>)</w:t>
      </w:r>
    </w:p>
    <w:p w14:paraId="56F02A6E" w14:textId="1F4EF7A6" w:rsidR="00AC272B" w:rsidRPr="003B1FA5" w:rsidRDefault="00AC272B" w:rsidP="00AC272B">
      <w:pPr>
        <w:widowControl w:val="0"/>
        <w:numPr>
          <w:ilvl w:val="0"/>
          <w:numId w:val="12"/>
        </w:numPr>
        <w:tabs>
          <w:tab w:val="left" w:pos="1560"/>
          <w:tab w:val="right" w:pos="9360"/>
        </w:tabs>
        <w:suppressAutoHyphens/>
        <w:spacing w:before="60" w:after="60" w:line="240" w:lineRule="auto"/>
        <w:ind w:left="2127" w:hanging="567"/>
        <w:rPr>
          <w:rFonts w:ascii="Arial" w:eastAsia="Times New Roman" w:hAnsi="Arial" w:cs="Arial"/>
          <w:kern w:val="0"/>
          <w:lang w:val="en-US" w:eastAsia="en-CA"/>
          <w14:ligatures w14:val="none"/>
        </w:rPr>
      </w:pPr>
      <w:r w:rsidRPr="003B1FA5">
        <w:rPr>
          <w:rFonts w:ascii="Arial" w:eastAsia="Segoe UI Emoji" w:hAnsi="Arial" w:cs="Arial"/>
          <w:kern w:val="0"/>
          <w:lang w:val="en-US" w:eastAsia="en-CA"/>
          <w14:ligatures w14:val="none"/>
        </w:rPr>
        <w:t xml:space="preserve">referral to child/youth worker or social worker through </w:t>
      </w:r>
      <w:r w:rsidR="00FF4339" w:rsidRPr="001D0819">
        <w:rPr>
          <w:rFonts w:ascii="Arial" w:eastAsia="Segoe UI Emoji" w:hAnsi="Arial" w:cs="Arial"/>
          <w:kern w:val="0"/>
          <w:lang w:val="en-US" w:eastAsia="en-CA"/>
          <w14:ligatures w14:val="none"/>
        </w:rPr>
        <w:t>the centre</w:t>
      </w:r>
      <w:r w:rsidRPr="003B1FA5">
        <w:rPr>
          <w:rFonts w:ascii="Arial" w:eastAsia="Segoe UI Emoji" w:hAnsi="Arial" w:cs="Arial"/>
          <w:kern w:val="0"/>
          <w:lang w:val="en-US" w:eastAsia="en-CA"/>
          <w14:ligatures w14:val="none"/>
        </w:rPr>
        <w:t>;</w:t>
      </w:r>
      <w:r w:rsidRPr="003B1FA5">
        <w:rPr>
          <w:rFonts w:ascii="Arial" w:eastAsia="Times New Roman" w:hAnsi="Arial" w:cs="Arial"/>
          <w:kern w:val="0"/>
          <w:lang w:val="en-US" w:eastAsia="en-CA"/>
          <w14:ligatures w14:val="none"/>
        </w:rPr>
        <w:t xml:space="preserve"> </w:t>
      </w:r>
    </w:p>
    <w:p w14:paraId="56989A1F" w14:textId="337F682F" w:rsidR="00AC272B" w:rsidRPr="003B1FA5" w:rsidRDefault="00AC272B" w:rsidP="00AC272B">
      <w:pPr>
        <w:widowControl w:val="0"/>
        <w:numPr>
          <w:ilvl w:val="0"/>
          <w:numId w:val="12"/>
        </w:numPr>
        <w:tabs>
          <w:tab w:val="left" w:pos="1560"/>
          <w:tab w:val="right" w:pos="9360"/>
        </w:tabs>
        <w:suppressAutoHyphens/>
        <w:spacing w:before="60" w:after="60" w:line="240" w:lineRule="auto"/>
        <w:ind w:left="2127" w:hanging="567"/>
        <w:rPr>
          <w:rFonts w:ascii="Arial" w:eastAsia="Times New Roman" w:hAnsi="Arial" w:cs="Arial"/>
          <w:kern w:val="0"/>
          <w:lang w:val="en-US" w:eastAsia="en-CA"/>
          <w14:ligatures w14:val="none"/>
        </w:rPr>
      </w:pPr>
      <w:r w:rsidRPr="003B1FA5">
        <w:rPr>
          <w:rFonts w:ascii="Arial" w:eastAsia="Times New Roman" w:hAnsi="Arial" w:cs="Arial"/>
          <w:kern w:val="0"/>
          <w:lang w:val="en-US" w:eastAsia="en-CA"/>
          <w14:ligatures w14:val="none"/>
        </w:rPr>
        <w:t xml:space="preserve">consultation with appropriate resource team </w:t>
      </w:r>
    </w:p>
    <w:p w14:paraId="69E72FD6" w14:textId="3210589C" w:rsidR="00AC272B" w:rsidRPr="001D0819" w:rsidRDefault="00AC272B" w:rsidP="001D0819">
      <w:pPr>
        <w:widowControl w:val="0"/>
        <w:numPr>
          <w:ilvl w:val="0"/>
          <w:numId w:val="12"/>
        </w:numPr>
        <w:tabs>
          <w:tab w:val="left" w:pos="1080"/>
          <w:tab w:val="right" w:pos="9360"/>
        </w:tabs>
        <w:suppressAutoHyphens/>
        <w:spacing w:before="60" w:after="0" w:line="240" w:lineRule="auto"/>
        <w:ind w:left="1080" w:firstLine="480"/>
        <w:rPr>
          <w:rFonts w:ascii="Arial" w:eastAsia="Times New Roman" w:hAnsi="Arial" w:cs="Arial"/>
          <w:kern w:val="0"/>
          <w:lang w:val="en-US" w:eastAsia="en-CA"/>
          <w14:ligatures w14:val="none"/>
        </w:rPr>
      </w:pPr>
      <w:r w:rsidRPr="003B1FA5">
        <w:rPr>
          <w:rFonts w:ascii="Arial" w:eastAsia="Times New Roman" w:hAnsi="Arial" w:cs="Arial"/>
          <w:kern w:val="0"/>
          <w:lang w:val="en-US" w:eastAsia="en-CA"/>
          <w14:ligatures w14:val="none"/>
        </w:rPr>
        <w:t>student success strategies.</w:t>
      </w:r>
    </w:p>
    <w:p w14:paraId="277B0ADB" w14:textId="77777777" w:rsidR="001D0819" w:rsidRPr="001D0819" w:rsidRDefault="001D0819" w:rsidP="001D0819">
      <w:pPr>
        <w:widowControl w:val="0"/>
        <w:tabs>
          <w:tab w:val="left" w:pos="1080"/>
          <w:tab w:val="right" w:pos="9360"/>
        </w:tabs>
        <w:suppressAutoHyphens/>
        <w:spacing w:before="60" w:after="0" w:line="240" w:lineRule="auto"/>
        <w:ind w:left="1560"/>
        <w:rPr>
          <w:rFonts w:ascii="Arial" w:eastAsia="Times New Roman" w:hAnsi="Arial" w:cs="Arial"/>
          <w:kern w:val="0"/>
          <w:lang w:val="en-US" w:eastAsia="en-CA"/>
          <w14:ligatures w14:val="none"/>
        </w:rPr>
      </w:pPr>
    </w:p>
    <w:p w14:paraId="2EBEC1EC" w14:textId="775C5516" w:rsidR="00FF4339" w:rsidRPr="00F1374C" w:rsidRDefault="00FF4339" w:rsidP="00FF4339">
      <w:pPr>
        <w:pStyle w:val="ListParagraph"/>
        <w:numPr>
          <w:ilvl w:val="0"/>
          <w:numId w:val="10"/>
        </w:numPr>
        <w:rPr>
          <w:rFonts w:ascii="Arial" w:hAnsi="Arial" w:cs="Arial"/>
        </w:rPr>
      </w:pPr>
      <w:r w:rsidRPr="001D0819">
        <w:rPr>
          <w:rFonts w:ascii="Arial" w:hAnsi="Arial" w:cs="Arial"/>
        </w:rPr>
        <w:t xml:space="preserve">The KidsAbility School Authority </w:t>
      </w:r>
      <w:r w:rsidRPr="001D0819">
        <w:rPr>
          <w:rFonts w:ascii="Arial" w:eastAsia="Times New Roman" w:hAnsi="Arial" w:cs="Arial"/>
          <w:kern w:val="0"/>
          <w:lang w:val="en-US" w:eastAsia="en-CA"/>
          <w14:ligatures w14:val="none"/>
        </w:rPr>
        <w:t>recognizes that, in rare circumstances, positive practices might not be effective or sufficient to address inappropriate pupil behaviour.  In such circumstances, the KidsAbility School Authority supports the use of consequences.</w:t>
      </w:r>
    </w:p>
    <w:p w14:paraId="3B776F70" w14:textId="77777777" w:rsidR="00F1374C" w:rsidRPr="00F1374C" w:rsidRDefault="00F1374C" w:rsidP="00F1374C">
      <w:pPr>
        <w:spacing w:after="0" w:line="240" w:lineRule="auto"/>
        <w:ind w:left="284"/>
        <w:rPr>
          <w:rFonts w:ascii="Arial" w:hAnsi="Arial" w:cs="Arial"/>
        </w:rPr>
      </w:pPr>
    </w:p>
    <w:p w14:paraId="37B029BA" w14:textId="5807BA00" w:rsidR="00FF4339" w:rsidRPr="001D0819" w:rsidRDefault="00FF4339" w:rsidP="00FF4339">
      <w:pPr>
        <w:pStyle w:val="ListParagraph"/>
        <w:numPr>
          <w:ilvl w:val="0"/>
          <w:numId w:val="10"/>
        </w:numPr>
        <w:rPr>
          <w:rFonts w:ascii="Arial" w:hAnsi="Arial" w:cs="Arial"/>
        </w:rPr>
      </w:pPr>
      <w:r w:rsidRPr="001D0819">
        <w:rPr>
          <w:rFonts w:ascii="Arial" w:eastAsia="Times New Roman" w:hAnsi="Arial" w:cs="Arial"/>
          <w:kern w:val="0"/>
          <w:lang w:val="en-US" w:eastAsia="en-CA"/>
          <w14:ligatures w14:val="none"/>
        </w:rPr>
        <w:t xml:space="preserve">It is the expectation of the KidsAbility School Authority that, provided there is no immediate risk of physical harm to any individual, all staff members (including administrators, teachers, educational assistants,  therapists, social workers, child and youth workers, psychologists, and speech and language pathologists) who work directly with pupils on a regular basis, shall respond to inappropriate and disrespectful behaviour or any other behaviour that causes a negative school climate or for which a suspension or expulsion may be imposed, which they have observed or heard during the course of their duties or otherwise while on school property or during a school related event. </w:t>
      </w:r>
    </w:p>
    <w:p w14:paraId="04FED861" w14:textId="73B23A9B" w:rsidR="00AC272B" w:rsidRPr="001D0819" w:rsidRDefault="00AC272B" w:rsidP="00FF4339">
      <w:pPr>
        <w:pStyle w:val="ListParagraph"/>
        <w:ind w:left="502"/>
        <w:rPr>
          <w:rFonts w:ascii="Arial" w:hAnsi="Arial" w:cs="Arial"/>
        </w:rPr>
      </w:pPr>
    </w:p>
    <w:p w14:paraId="767EBE95" w14:textId="41F56BB3" w:rsidR="00FF4339" w:rsidRPr="001D0819" w:rsidRDefault="00FF4339" w:rsidP="00FF4339">
      <w:pPr>
        <w:numPr>
          <w:ilvl w:val="0"/>
          <w:numId w:val="10"/>
        </w:numPr>
        <w:spacing w:after="0" w:line="240" w:lineRule="auto"/>
        <w:rPr>
          <w:rFonts w:ascii="Arial" w:eastAsia="Times New Roman" w:hAnsi="Arial" w:cs="Arial"/>
          <w:bCs/>
          <w:kern w:val="0"/>
          <w:lang w:val="en-US" w:eastAsia="en-CA"/>
          <w14:ligatures w14:val="none"/>
        </w:rPr>
      </w:pPr>
      <w:r w:rsidRPr="003B1FA5">
        <w:rPr>
          <w:rFonts w:ascii="Arial" w:eastAsia="Times New Roman" w:hAnsi="Arial" w:cs="Arial"/>
          <w:kern w:val="0"/>
          <w:lang w:val="en-US" w:eastAsia="en-CA"/>
          <w14:ligatures w14:val="none"/>
        </w:rPr>
        <w:t>In the event that there is perceived immediate risk of physical harm, the employee has an obligation to report to the Principal in writing (</w:t>
      </w:r>
      <w:r w:rsidR="00D969FD" w:rsidRPr="001D0819">
        <w:rPr>
          <w:rFonts w:ascii="Arial" w:eastAsia="Times New Roman" w:hAnsi="Arial" w:cs="Arial"/>
          <w:kern w:val="0"/>
          <w:lang w:val="en-US" w:eastAsia="en-CA"/>
          <w14:ligatures w14:val="none"/>
        </w:rPr>
        <w:t>i.e.,</w:t>
      </w:r>
      <w:r w:rsidR="009E5879" w:rsidRPr="001D0819">
        <w:rPr>
          <w:rFonts w:ascii="Arial" w:eastAsia="Times New Roman" w:hAnsi="Arial" w:cs="Arial"/>
          <w:kern w:val="0"/>
          <w:lang w:val="en-US" w:eastAsia="en-CA"/>
          <w14:ligatures w14:val="none"/>
        </w:rPr>
        <w:t xml:space="preserve"> </w:t>
      </w:r>
      <w:r w:rsidRPr="003B1FA5">
        <w:rPr>
          <w:rFonts w:ascii="Arial" w:eastAsia="Times New Roman" w:hAnsi="Arial" w:cs="Arial"/>
          <w:kern w:val="0"/>
          <w:lang w:val="en-US" w:eastAsia="en-CA"/>
          <w14:ligatures w14:val="none"/>
        </w:rPr>
        <w:t>fill out an incident report form).  If necessary, a meeting will be</w:t>
      </w:r>
      <w:r w:rsidRPr="003B1FA5">
        <w:rPr>
          <w:rFonts w:ascii="Arial" w:eastAsia="Times New Roman" w:hAnsi="Arial" w:cs="Arial"/>
          <w:kern w:val="0"/>
          <w:lang w:val="en-GB" w:eastAsia="en-CA"/>
          <w14:ligatures w14:val="none"/>
        </w:rPr>
        <w:t xml:space="preserve"> convened</w:t>
      </w:r>
      <w:r w:rsidRPr="003B1FA5">
        <w:rPr>
          <w:rFonts w:ascii="Arial" w:eastAsia="Times New Roman" w:hAnsi="Arial" w:cs="Arial"/>
          <w:kern w:val="0"/>
          <w:lang w:val="en-US" w:eastAsia="en-CA"/>
          <w14:ligatures w14:val="none"/>
        </w:rPr>
        <w:t xml:space="preserve"> to discuss the matter further.  In all cases, the Principal will acknowledge receipt of the written report.  The written report should include a description of the incident including the location, student(s) involved, date and time.</w:t>
      </w:r>
    </w:p>
    <w:p w14:paraId="375A8C83" w14:textId="77777777" w:rsidR="00FF4339" w:rsidRPr="003B1FA5" w:rsidRDefault="00FF4339" w:rsidP="00FF4339">
      <w:pPr>
        <w:spacing w:after="0" w:line="240" w:lineRule="auto"/>
        <w:rPr>
          <w:rFonts w:ascii="Arial" w:eastAsia="Times New Roman" w:hAnsi="Arial" w:cs="Arial"/>
          <w:bCs/>
          <w:kern w:val="0"/>
          <w:lang w:val="en-US" w:eastAsia="en-CA"/>
          <w14:ligatures w14:val="none"/>
        </w:rPr>
      </w:pPr>
    </w:p>
    <w:p w14:paraId="6C23678E" w14:textId="50A7ADFD" w:rsidR="00FF4339" w:rsidRPr="007428CE" w:rsidRDefault="00FF4339" w:rsidP="00FF4339">
      <w:pPr>
        <w:pStyle w:val="ListParagraph"/>
        <w:numPr>
          <w:ilvl w:val="0"/>
          <w:numId w:val="10"/>
        </w:numPr>
        <w:rPr>
          <w:rFonts w:ascii="Arial" w:hAnsi="Arial" w:cs="Arial"/>
        </w:rPr>
      </w:pPr>
      <w:r w:rsidRPr="001D0819">
        <w:rPr>
          <w:rFonts w:ascii="Arial" w:eastAsia="Times New Roman" w:hAnsi="Arial" w:cs="Arial"/>
          <w:kern w:val="0"/>
          <w:lang w:val="en-US" w:eastAsia="en-CA"/>
          <w14:ligatures w14:val="none"/>
        </w:rPr>
        <w:t xml:space="preserve">The Principal must consider all mitigating and other factors, as required by the </w:t>
      </w:r>
      <w:r w:rsidRPr="001D0819">
        <w:rPr>
          <w:rFonts w:ascii="Arial" w:eastAsia="Times New Roman" w:hAnsi="Arial" w:cs="Arial"/>
          <w:i/>
          <w:kern w:val="0"/>
          <w:lang w:val="en-US" w:eastAsia="en-CA"/>
          <w14:ligatures w14:val="none"/>
        </w:rPr>
        <w:t>Education Act</w:t>
      </w:r>
      <w:r w:rsidRPr="001D0819">
        <w:rPr>
          <w:rFonts w:ascii="Arial" w:eastAsia="Times New Roman" w:hAnsi="Arial" w:cs="Arial"/>
          <w:kern w:val="0"/>
          <w:lang w:val="en-US" w:eastAsia="en-CA"/>
          <w14:ligatures w14:val="none"/>
        </w:rPr>
        <w:t>, set out in Ontario Regulation 472/07 and reflected in student discipline settlements with the Human Rights Commission.</w:t>
      </w:r>
    </w:p>
    <w:p w14:paraId="1947CF5F" w14:textId="77777777" w:rsidR="007428CE" w:rsidRPr="007428CE" w:rsidRDefault="007428CE" w:rsidP="007428CE">
      <w:pPr>
        <w:pStyle w:val="ListParagraph"/>
        <w:rPr>
          <w:rFonts w:ascii="Arial" w:hAnsi="Arial" w:cs="Arial"/>
        </w:rPr>
      </w:pPr>
    </w:p>
    <w:p w14:paraId="192561CF" w14:textId="6EA9B3C4" w:rsidR="00FF4339" w:rsidRPr="001D0819" w:rsidRDefault="00FF4339" w:rsidP="00FF4339">
      <w:pPr>
        <w:pStyle w:val="ListParagraph"/>
        <w:numPr>
          <w:ilvl w:val="0"/>
          <w:numId w:val="10"/>
        </w:numPr>
        <w:rPr>
          <w:rFonts w:ascii="Arial" w:hAnsi="Arial" w:cs="Arial"/>
        </w:rPr>
      </w:pPr>
      <w:r w:rsidRPr="001D0819">
        <w:rPr>
          <w:rFonts w:ascii="Arial" w:eastAsia="Times New Roman" w:hAnsi="Arial" w:cs="Arial"/>
          <w:kern w:val="0"/>
          <w:lang w:val="en-US" w:eastAsia="en-CA"/>
          <w14:ligatures w14:val="none"/>
        </w:rPr>
        <w:t xml:space="preserve">In circumstances where a pupil will receive a consequence for </w:t>
      </w:r>
      <w:r w:rsidR="004D634A">
        <w:rPr>
          <w:rFonts w:ascii="Arial" w:eastAsia="Times New Roman" w:hAnsi="Arial" w:cs="Arial"/>
          <w:kern w:val="0"/>
          <w:lang w:val="en-US" w:eastAsia="en-CA"/>
          <w14:ligatures w14:val="none"/>
        </w:rPr>
        <w:t>the pupil’s</w:t>
      </w:r>
      <w:r w:rsidRPr="001D0819">
        <w:rPr>
          <w:rFonts w:ascii="Arial" w:eastAsia="Times New Roman" w:hAnsi="Arial" w:cs="Arial"/>
          <w:kern w:val="0"/>
          <w:lang w:val="en-US" w:eastAsia="en-CA"/>
          <w14:ligatures w14:val="none"/>
        </w:rPr>
        <w:t xml:space="preserve"> behaviour, it is the expectation of the KidsAbility School Authority that the principle of progressive discipline, consistent with the </w:t>
      </w:r>
      <w:r w:rsidRPr="001D0819">
        <w:rPr>
          <w:rFonts w:ascii="Arial" w:eastAsia="Times New Roman" w:hAnsi="Arial" w:cs="Arial"/>
          <w:i/>
          <w:kern w:val="0"/>
          <w:lang w:val="en-US" w:eastAsia="en-CA"/>
          <w14:ligatures w14:val="none"/>
        </w:rPr>
        <w:t>Human Rights Code</w:t>
      </w:r>
      <w:r w:rsidRPr="001D0819">
        <w:rPr>
          <w:rFonts w:ascii="Arial" w:eastAsia="Times New Roman" w:hAnsi="Arial" w:cs="Arial"/>
          <w:kern w:val="0"/>
          <w:lang w:val="en-US" w:eastAsia="en-CA"/>
          <w14:ligatures w14:val="none"/>
        </w:rPr>
        <w:t>, Ministry of Education direction and PPM 145, will be applied, if appropriate.</w:t>
      </w:r>
    </w:p>
    <w:p w14:paraId="1D370629" w14:textId="1F8F8C1A" w:rsidR="00FF4339" w:rsidRDefault="00FF4339" w:rsidP="001D0819">
      <w:pPr>
        <w:pStyle w:val="ListParagraph"/>
        <w:ind w:left="644"/>
        <w:rPr>
          <w:rFonts w:ascii="Arial" w:hAnsi="Arial" w:cs="Arial"/>
        </w:rPr>
      </w:pPr>
    </w:p>
    <w:p w14:paraId="1E267DEF" w14:textId="77777777" w:rsidR="00F1374C" w:rsidRDefault="00F1374C" w:rsidP="001D0819">
      <w:pPr>
        <w:pStyle w:val="ListParagraph"/>
        <w:ind w:left="644"/>
        <w:rPr>
          <w:rFonts w:ascii="Arial" w:hAnsi="Arial" w:cs="Arial"/>
        </w:rPr>
      </w:pPr>
    </w:p>
    <w:p w14:paraId="09E8481A" w14:textId="77777777" w:rsidR="00F1374C" w:rsidRDefault="00F1374C" w:rsidP="001D0819">
      <w:pPr>
        <w:pStyle w:val="ListParagraph"/>
        <w:ind w:left="644"/>
        <w:rPr>
          <w:rFonts w:ascii="Arial" w:hAnsi="Arial" w:cs="Arial"/>
        </w:rPr>
      </w:pPr>
    </w:p>
    <w:p w14:paraId="669469C5" w14:textId="77777777" w:rsidR="00F1374C" w:rsidRDefault="00F1374C" w:rsidP="001D0819">
      <w:pPr>
        <w:pStyle w:val="ListParagraph"/>
        <w:ind w:left="644"/>
        <w:rPr>
          <w:rFonts w:ascii="Arial" w:hAnsi="Arial" w:cs="Arial"/>
        </w:rPr>
      </w:pPr>
    </w:p>
    <w:p w14:paraId="3AD68B37" w14:textId="77777777" w:rsidR="00F1374C" w:rsidRDefault="00F1374C" w:rsidP="001D0819">
      <w:pPr>
        <w:pStyle w:val="ListParagraph"/>
        <w:ind w:left="644"/>
        <w:rPr>
          <w:rFonts w:ascii="Arial" w:hAnsi="Arial" w:cs="Arial"/>
        </w:rPr>
      </w:pPr>
    </w:p>
    <w:p w14:paraId="2304F76C" w14:textId="77777777" w:rsidR="004D634A" w:rsidRPr="001D0819" w:rsidRDefault="004D634A" w:rsidP="001D0819">
      <w:pPr>
        <w:pStyle w:val="ListParagraph"/>
        <w:ind w:left="644"/>
        <w:rPr>
          <w:rFonts w:ascii="Arial" w:hAnsi="Arial" w:cs="Arial"/>
        </w:rPr>
      </w:pPr>
    </w:p>
    <w:p w14:paraId="2BBE81B5" w14:textId="6C0CA1C7" w:rsidR="00FF4339" w:rsidRPr="001D0819" w:rsidRDefault="005C6C15" w:rsidP="00FF4339">
      <w:pPr>
        <w:pStyle w:val="ListParagraph"/>
        <w:numPr>
          <w:ilvl w:val="0"/>
          <w:numId w:val="10"/>
        </w:numPr>
        <w:rPr>
          <w:rFonts w:ascii="Arial" w:hAnsi="Arial" w:cs="Arial"/>
        </w:rPr>
      </w:pPr>
      <w:r w:rsidRPr="001D0819">
        <w:rPr>
          <w:rFonts w:ascii="Arial" w:hAnsi="Arial" w:cs="Arial"/>
        </w:rPr>
        <w:lastRenderedPageBreak/>
        <w:t xml:space="preserve"> </w:t>
      </w:r>
      <w:r w:rsidR="00FF4339" w:rsidRPr="001D0819">
        <w:rPr>
          <w:rFonts w:ascii="Arial" w:eastAsia="Times New Roman" w:hAnsi="Arial" w:cs="Arial"/>
          <w:kern w:val="0"/>
          <w:lang w:val="en-US" w:eastAsia="en-CA"/>
          <w14:ligatures w14:val="none"/>
        </w:rPr>
        <w:t>Progressive discipline may include early and/or ongoing intervention and support strategies, such as:</w:t>
      </w:r>
    </w:p>
    <w:p w14:paraId="4682BEEA" w14:textId="77777777" w:rsidR="00FF4339" w:rsidRPr="003B1FA5" w:rsidRDefault="00FF4339" w:rsidP="00FF4339">
      <w:pPr>
        <w:spacing w:after="0" w:line="240" w:lineRule="auto"/>
        <w:ind w:left="1080"/>
        <w:rPr>
          <w:rFonts w:ascii="Arial" w:eastAsia="Times New Roman" w:hAnsi="Arial" w:cs="Arial"/>
          <w:bCs/>
          <w:kern w:val="0"/>
          <w:lang w:val="en-US" w:eastAsia="en-CA"/>
          <w14:ligatures w14:val="none"/>
        </w:rPr>
      </w:pPr>
    </w:p>
    <w:p w14:paraId="20E2FFC3" w14:textId="320EE431" w:rsidR="00FF4339" w:rsidRPr="003B1FA5" w:rsidRDefault="00FF4339" w:rsidP="00FF4339">
      <w:pPr>
        <w:widowControl w:val="0"/>
        <w:numPr>
          <w:ilvl w:val="0"/>
          <w:numId w:val="13"/>
        </w:numPr>
        <w:tabs>
          <w:tab w:val="num" w:pos="808"/>
          <w:tab w:val="num" w:pos="1701"/>
          <w:tab w:val="right" w:pos="9360"/>
        </w:tabs>
        <w:suppressAutoHyphens/>
        <w:spacing w:before="60" w:after="60" w:line="240" w:lineRule="auto"/>
        <w:ind w:left="1080" w:hanging="371"/>
        <w:rPr>
          <w:rFonts w:ascii="Arial" w:eastAsia="Times New Roman" w:hAnsi="Arial" w:cs="Arial"/>
          <w:kern w:val="0"/>
          <w:lang w:val="en-US" w:eastAsia="en-CA"/>
          <w14:ligatures w14:val="none"/>
        </w:rPr>
      </w:pPr>
      <w:r w:rsidRPr="003B1FA5">
        <w:rPr>
          <w:rFonts w:ascii="Arial" w:eastAsia="Times New Roman" w:hAnsi="Arial" w:cs="Arial"/>
          <w:kern w:val="0"/>
          <w:lang w:val="en-US" w:eastAsia="en-CA"/>
          <w14:ligatures w14:val="none"/>
        </w:rPr>
        <w:t>contact with the pupil’s parent(s)/guardian(s);</w:t>
      </w:r>
    </w:p>
    <w:p w14:paraId="3F7A8CC5" w14:textId="77777777" w:rsidR="00FF4339" w:rsidRPr="003B1FA5" w:rsidRDefault="00FF4339" w:rsidP="00FF4339">
      <w:pPr>
        <w:widowControl w:val="0"/>
        <w:numPr>
          <w:ilvl w:val="0"/>
          <w:numId w:val="13"/>
        </w:numPr>
        <w:tabs>
          <w:tab w:val="num" w:pos="808"/>
          <w:tab w:val="num" w:pos="1701"/>
          <w:tab w:val="right" w:pos="9360"/>
        </w:tabs>
        <w:suppressAutoHyphens/>
        <w:spacing w:before="60" w:after="60" w:line="240" w:lineRule="auto"/>
        <w:ind w:left="1080" w:hanging="371"/>
        <w:rPr>
          <w:rFonts w:ascii="Arial" w:eastAsia="Times New Roman" w:hAnsi="Arial" w:cs="Arial"/>
          <w:kern w:val="0"/>
          <w:lang w:val="en-US" w:eastAsia="en-CA"/>
          <w14:ligatures w14:val="none"/>
        </w:rPr>
      </w:pPr>
      <w:r w:rsidRPr="003B1FA5">
        <w:rPr>
          <w:rFonts w:ascii="Arial" w:eastAsia="Times New Roman" w:hAnsi="Arial" w:cs="Arial"/>
          <w:kern w:val="0"/>
          <w:lang w:val="en-US" w:eastAsia="en-CA"/>
          <w14:ligatures w14:val="none"/>
        </w:rPr>
        <w:t>oral reminders;</w:t>
      </w:r>
    </w:p>
    <w:p w14:paraId="5B772C7E" w14:textId="77777777" w:rsidR="00FF4339" w:rsidRPr="003B1FA5" w:rsidRDefault="00FF4339" w:rsidP="00FF4339">
      <w:pPr>
        <w:widowControl w:val="0"/>
        <w:numPr>
          <w:ilvl w:val="0"/>
          <w:numId w:val="13"/>
        </w:numPr>
        <w:tabs>
          <w:tab w:val="num" w:pos="808"/>
          <w:tab w:val="num" w:pos="1701"/>
          <w:tab w:val="right" w:pos="9360"/>
        </w:tabs>
        <w:suppressAutoHyphens/>
        <w:spacing w:before="60" w:after="60" w:line="240" w:lineRule="auto"/>
        <w:ind w:left="1080" w:hanging="371"/>
        <w:rPr>
          <w:rFonts w:ascii="Arial" w:eastAsia="Times New Roman" w:hAnsi="Arial" w:cs="Arial"/>
          <w:kern w:val="0"/>
          <w:lang w:val="en-US" w:eastAsia="en-CA"/>
          <w14:ligatures w14:val="none"/>
        </w:rPr>
      </w:pPr>
      <w:r w:rsidRPr="003B1FA5">
        <w:rPr>
          <w:rFonts w:ascii="Arial" w:eastAsia="Times New Roman" w:hAnsi="Arial" w:cs="Arial"/>
          <w:kern w:val="0"/>
          <w:lang w:val="en-US" w:eastAsia="en-CA"/>
          <w14:ligatures w14:val="none"/>
        </w:rPr>
        <w:t>review of expectations;</w:t>
      </w:r>
    </w:p>
    <w:p w14:paraId="0C504C49" w14:textId="5EDBED43" w:rsidR="00FF4339" w:rsidRPr="003B1FA5" w:rsidRDefault="00FF4339" w:rsidP="00FF4339">
      <w:pPr>
        <w:widowControl w:val="0"/>
        <w:numPr>
          <w:ilvl w:val="0"/>
          <w:numId w:val="13"/>
        </w:numPr>
        <w:tabs>
          <w:tab w:val="num" w:pos="808"/>
          <w:tab w:val="num" w:pos="1701"/>
          <w:tab w:val="right" w:pos="9360"/>
        </w:tabs>
        <w:suppressAutoHyphens/>
        <w:spacing w:before="60" w:after="60" w:line="240" w:lineRule="auto"/>
        <w:ind w:left="1080" w:hanging="371"/>
        <w:rPr>
          <w:rFonts w:ascii="Arial" w:eastAsia="Times New Roman" w:hAnsi="Arial" w:cs="Arial"/>
          <w:kern w:val="0"/>
          <w:lang w:val="en-US" w:eastAsia="en-CA"/>
          <w14:ligatures w14:val="none"/>
        </w:rPr>
      </w:pPr>
      <w:r w:rsidRPr="003B1FA5">
        <w:rPr>
          <w:rFonts w:ascii="Arial" w:eastAsia="Times New Roman" w:hAnsi="Arial" w:cs="Arial"/>
          <w:kern w:val="0"/>
          <w:lang w:val="en-US" w:eastAsia="en-CA"/>
          <w14:ligatures w14:val="none"/>
        </w:rPr>
        <w:t xml:space="preserve">referral to </w:t>
      </w:r>
      <w:r w:rsidR="00F1374C">
        <w:rPr>
          <w:rFonts w:ascii="Arial" w:eastAsia="Times New Roman" w:hAnsi="Arial" w:cs="Arial"/>
          <w:kern w:val="0"/>
          <w:lang w:val="en-US" w:eastAsia="en-CA"/>
          <w14:ligatures w14:val="none"/>
        </w:rPr>
        <w:t>a</w:t>
      </w:r>
      <w:r w:rsidRPr="003B1FA5">
        <w:rPr>
          <w:rFonts w:ascii="Arial" w:eastAsia="Times New Roman" w:hAnsi="Arial" w:cs="Arial"/>
          <w:kern w:val="0"/>
          <w:lang w:val="en-US" w:eastAsia="en-CA"/>
          <w14:ligatures w14:val="none"/>
        </w:rPr>
        <w:t xml:space="preserve"> Social Worker</w:t>
      </w:r>
    </w:p>
    <w:p w14:paraId="7F8B3C2C" w14:textId="77777777" w:rsidR="00FF4339" w:rsidRPr="003B1FA5" w:rsidRDefault="00FF4339" w:rsidP="00FF4339">
      <w:pPr>
        <w:widowControl w:val="0"/>
        <w:numPr>
          <w:ilvl w:val="0"/>
          <w:numId w:val="13"/>
        </w:numPr>
        <w:tabs>
          <w:tab w:val="num" w:pos="808"/>
          <w:tab w:val="num" w:pos="1701"/>
          <w:tab w:val="right" w:pos="9360"/>
        </w:tabs>
        <w:suppressAutoHyphens/>
        <w:spacing w:before="60" w:after="60" w:line="240" w:lineRule="auto"/>
        <w:ind w:left="1080" w:hanging="371"/>
        <w:rPr>
          <w:rFonts w:ascii="Arial" w:eastAsia="Times New Roman" w:hAnsi="Arial" w:cs="Arial"/>
          <w:kern w:val="0"/>
          <w:lang w:val="en-US" w:eastAsia="en-CA"/>
          <w14:ligatures w14:val="none"/>
        </w:rPr>
      </w:pPr>
      <w:r w:rsidRPr="003B1FA5">
        <w:rPr>
          <w:rFonts w:ascii="Arial" w:eastAsia="Times New Roman" w:hAnsi="Arial" w:cs="Arial"/>
          <w:kern w:val="0"/>
          <w:lang w:val="en-US" w:eastAsia="en-CA"/>
          <w14:ligatures w14:val="none"/>
        </w:rPr>
        <w:t>change arrangement of seating in the classroom;</w:t>
      </w:r>
    </w:p>
    <w:p w14:paraId="1B9051E8" w14:textId="77777777" w:rsidR="00FF4339" w:rsidRPr="003B1FA5" w:rsidRDefault="00FF4339" w:rsidP="00FF4339">
      <w:pPr>
        <w:widowControl w:val="0"/>
        <w:numPr>
          <w:ilvl w:val="0"/>
          <w:numId w:val="13"/>
        </w:numPr>
        <w:tabs>
          <w:tab w:val="num" w:pos="808"/>
          <w:tab w:val="num" w:pos="1701"/>
          <w:tab w:val="right" w:pos="9360"/>
        </w:tabs>
        <w:suppressAutoHyphens/>
        <w:spacing w:before="60" w:after="60" w:line="240" w:lineRule="auto"/>
        <w:ind w:left="1080" w:hanging="371"/>
        <w:rPr>
          <w:rFonts w:ascii="Arial" w:eastAsia="Times New Roman" w:hAnsi="Arial" w:cs="Arial"/>
          <w:kern w:val="0"/>
          <w:lang w:val="en-US" w:eastAsia="en-CA"/>
          <w14:ligatures w14:val="none"/>
        </w:rPr>
      </w:pPr>
      <w:r w:rsidRPr="003B1FA5">
        <w:rPr>
          <w:rFonts w:ascii="Arial" w:eastAsia="Times New Roman" w:hAnsi="Arial" w:cs="Arial"/>
          <w:kern w:val="0"/>
          <w:lang w:val="en-US" w:eastAsia="en-CA"/>
          <w14:ligatures w14:val="none"/>
        </w:rPr>
        <w:t>conflict mediation and resolution; and/or</w:t>
      </w:r>
    </w:p>
    <w:p w14:paraId="6D85718F" w14:textId="62D17890" w:rsidR="004D634A" w:rsidRDefault="00FF4339" w:rsidP="001D0819">
      <w:pPr>
        <w:widowControl w:val="0"/>
        <w:numPr>
          <w:ilvl w:val="0"/>
          <w:numId w:val="13"/>
        </w:numPr>
        <w:tabs>
          <w:tab w:val="num" w:pos="808"/>
          <w:tab w:val="num" w:pos="1701"/>
          <w:tab w:val="right" w:pos="9360"/>
        </w:tabs>
        <w:suppressAutoHyphens/>
        <w:spacing w:before="60" w:after="60" w:line="240" w:lineRule="auto"/>
        <w:ind w:left="1080" w:hanging="371"/>
        <w:rPr>
          <w:rFonts w:ascii="Arial" w:eastAsia="Times New Roman" w:hAnsi="Arial" w:cs="Arial"/>
          <w:kern w:val="0"/>
          <w:lang w:val="en-US" w:eastAsia="en-CA"/>
          <w14:ligatures w14:val="none"/>
        </w:rPr>
      </w:pPr>
      <w:bookmarkStart w:id="0" w:name="_Hlk63153364"/>
      <w:r w:rsidRPr="003B1FA5">
        <w:rPr>
          <w:rFonts w:ascii="Arial" w:eastAsia="Times New Roman" w:hAnsi="Arial" w:cs="Arial"/>
          <w:kern w:val="0"/>
          <w:lang w:val="en-US" w:eastAsia="en-CA"/>
          <w14:ligatures w14:val="none"/>
        </w:rPr>
        <w:t xml:space="preserve">consultation with appropriate resource team </w:t>
      </w:r>
      <w:bookmarkEnd w:id="0"/>
    </w:p>
    <w:p w14:paraId="5BE89EEF" w14:textId="77777777" w:rsidR="004D634A" w:rsidRPr="004D634A" w:rsidRDefault="004D634A" w:rsidP="004D634A">
      <w:pPr>
        <w:widowControl w:val="0"/>
        <w:tabs>
          <w:tab w:val="num" w:pos="1701"/>
          <w:tab w:val="right" w:pos="9360"/>
        </w:tabs>
        <w:suppressAutoHyphens/>
        <w:spacing w:before="60" w:after="60" w:line="240" w:lineRule="auto"/>
        <w:ind w:left="1080"/>
        <w:rPr>
          <w:rFonts w:ascii="Arial" w:eastAsia="Times New Roman" w:hAnsi="Arial" w:cs="Arial"/>
          <w:kern w:val="0"/>
          <w:lang w:val="en-US" w:eastAsia="en-CA"/>
          <w14:ligatures w14:val="none"/>
        </w:rPr>
      </w:pPr>
    </w:p>
    <w:p w14:paraId="35CC24B0" w14:textId="362A0C3E" w:rsidR="0084087A" w:rsidRPr="001D0819" w:rsidRDefault="0084087A" w:rsidP="0084087A">
      <w:pPr>
        <w:pStyle w:val="ListParagraph"/>
        <w:numPr>
          <w:ilvl w:val="0"/>
          <w:numId w:val="10"/>
        </w:numPr>
        <w:rPr>
          <w:rFonts w:ascii="Arial" w:hAnsi="Arial" w:cs="Arial"/>
        </w:rPr>
      </w:pPr>
      <w:r w:rsidRPr="001D0819">
        <w:rPr>
          <w:rFonts w:ascii="Arial" w:eastAsia="Times New Roman" w:hAnsi="Arial" w:cs="Arial"/>
          <w:kern w:val="0"/>
          <w:lang w:val="en-US" w:eastAsia="en-CA"/>
          <w14:ligatures w14:val="none"/>
        </w:rPr>
        <w:t>If the ideas suggested in #</w:t>
      </w:r>
      <w:r w:rsidR="001D0819" w:rsidRPr="001D0819">
        <w:rPr>
          <w:rFonts w:ascii="Arial" w:eastAsia="Times New Roman" w:hAnsi="Arial" w:cs="Arial"/>
          <w:kern w:val="0"/>
          <w:lang w:val="en-US" w:eastAsia="en-CA"/>
          <w14:ligatures w14:val="none"/>
        </w:rPr>
        <w:t>16</w:t>
      </w:r>
      <w:r w:rsidRPr="001D0819">
        <w:rPr>
          <w:rFonts w:ascii="Arial" w:eastAsia="Times New Roman" w:hAnsi="Arial" w:cs="Arial"/>
          <w:kern w:val="0"/>
          <w:lang w:val="en-US" w:eastAsia="en-CA"/>
          <w14:ligatures w14:val="none"/>
        </w:rPr>
        <w:t xml:space="preserve"> are not successful, progressive discipline may also include a range of interventions, supports and consequences. When inappropriate behaviours continue to occur, strategies such as the following (with a focus on improving behaviour) may be </w:t>
      </w:r>
      <w:r w:rsidR="009E5879" w:rsidRPr="001D0819">
        <w:rPr>
          <w:rFonts w:ascii="Arial" w:eastAsia="Times New Roman" w:hAnsi="Arial" w:cs="Arial"/>
          <w:kern w:val="0"/>
          <w:lang w:val="en-US" w:eastAsia="en-CA"/>
          <w14:ligatures w14:val="none"/>
        </w:rPr>
        <w:t>included:</w:t>
      </w:r>
      <w:r w:rsidRPr="001D0819">
        <w:rPr>
          <w:rFonts w:ascii="Arial" w:eastAsia="Times New Roman" w:hAnsi="Arial" w:cs="Arial"/>
          <w:kern w:val="0"/>
          <w:lang w:val="en-US" w:eastAsia="en-CA"/>
          <w14:ligatures w14:val="none"/>
        </w:rPr>
        <w:t xml:space="preserve"> </w:t>
      </w:r>
    </w:p>
    <w:p w14:paraId="73A83306" w14:textId="77777777" w:rsidR="0084087A" w:rsidRPr="003B1FA5" w:rsidRDefault="0084087A" w:rsidP="0084087A">
      <w:pPr>
        <w:spacing w:after="0" w:line="240" w:lineRule="auto"/>
        <w:ind w:left="1080"/>
        <w:rPr>
          <w:rFonts w:ascii="Arial" w:eastAsia="Times New Roman" w:hAnsi="Arial" w:cs="Arial"/>
          <w:bCs/>
          <w:kern w:val="0"/>
          <w:lang w:val="en-US" w:eastAsia="en-CA"/>
          <w14:ligatures w14:val="none"/>
        </w:rPr>
      </w:pPr>
    </w:p>
    <w:p w14:paraId="16BA6B23" w14:textId="02AC6167" w:rsidR="0084087A" w:rsidRPr="003B1FA5" w:rsidRDefault="0084087A" w:rsidP="0084087A">
      <w:pPr>
        <w:widowControl w:val="0"/>
        <w:numPr>
          <w:ilvl w:val="2"/>
          <w:numId w:val="13"/>
        </w:numPr>
        <w:tabs>
          <w:tab w:val="right" w:pos="9360"/>
        </w:tabs>
        <w:suppressAutoHyphens/>
        <w:spacing w:before="60" w:after="0" w:line="240" w:lineRule="auto"/>
        <w:rPr>
          <w:rFonts w:ascii="Arial" w:eastAsia="Times New Roman" w:hAnsi="Arial" w:cs="Arial"/>
          <w:kern w:val="0"/>
          <w:lang w:val="en-US" w:eastAsia="en-CA"/>
          <w14:ligatures w14:val="none"/>
        </w:rPr>
      </w:pPr>
      <w:r w:rsidRPr="003B1FA5">
        <w:rPr>
          <w:rFonts w:ascii="Arial" w:eastAsia="Times New Roman" w:hAnsi="Arial" w:cs="Arial"/>
          <w:kern w:val="0"/>
          <w:lang w:val="en-US" w:eastAsia="en-CA"/>
          <w14:ligatures w14:val="none"/>
        </w:rPr>
        <w:t xml:space="preserve"> meeting with the pupil’s parent(s)/guardian(s), pupil and Principal;</w:t>
      </w:r>
    </w:p>
    <w:p w14:paraId="6AD63FF8" w14:textId="11E19099" w:rsidR="0084087A" w:rsidRPr="003B1FA5" w:rsidRDefault="0084087A" w:rsidP="0084087A">
      <w:pPr>
        <w:widowControl w:val="0"/>
        <w:numPr>
          <w:ilvl w:val="2"/>
          <w:numId w:val="13"/>
        </w:numPr>
        <w:tabs>
          <w:tab w:val="num" w:pos="1080"/>
          <w:tab w:val="right" w:pos="9360"/>
        </w:tabs>
        <w:suppressAutoHyphens/>
        <w:spacing w:before="60" w:after="60" w:line="240" w:lineRule="auto"/>
        <w:rPr>
          <w:rFonts w:ascii="Arial" w:eastAsia="Times New Roman" w:hAnsi="Arial" w:cs="Arial"/>
          <w:kern w:val="0"/>
          <w:lang w:val="en-US" w:eastAsia="en-CA"/>
          <w14:ligatures w14:val="none"/>
        </w:rPr>
      </w:pPr>
      <w:r w:rsidRPr="003B1FA5">
        <w:rPr>
          <w:rFonts w:ascii="Arial" w:eastAsia="Times New Roman" w:hAnsi="Arial" w:cs="Arial"/>
          <w:kern w:val="0"/>
          <w:lang w:val="en-US" w:eastAsia="en-CA"/>
          <w14:ligatures w14:val="none"/>
        </w:rPr>
        <w:t xml:space="preserve">withdrawal of privileges </w:t>
      </w:r>
    </w:p>
    <w:p w14:paraId="3860F253" w14:textId="77777777" w:rsidR="0084087A" w:rsidRPr="003B1FA5" w:rsidRDefault="0084087A" w:rsidP="0084087A">
      <w:pPr>
        <w:widowControl w:val="0"/>
        <w:numPr>
          <w:ilvl w:val="2"/>
          <w:numId w:val="13"/>
        </w:numPr>
        <w:tabs>
          <w:tab w:val="right" w:pos="9360"/>
        </w:tabs>
        <w:suppressAutoHyphens/>
        <w:spacing w:before="60" w:after="60" w:line="240" w:lineRule="auto"/>
        <w:rPr>
          <w:rFonts w:ascii="Arial" w:eastAsia="Times New Roman" w:hAnsi="Arial" w:cs="Arial"/>
          <w:kern w:val="0"/>
          <w:lang w:val="en-US" w:eastAsia="en-CA"/>
          <w14:ligatures w14:val="none"/>
        </w:rPr>
      </w:pPr>
      <w:r w:rsidRPr="003B1FA5">
        <w:rPr>
          <w:rFonts w:ascii="Arial" w:eastAsia="Times New Roman" w:hAnsi="Arial" w:cs="Arial"/>
          <w:kern w:val="0"/>
          <w:lang w:val="en-US" w:eastAsia="en-CA"/>
          <w14:ligatures w14:val="none"/>
        </w:rPr>
        <w:t>behaviour contracts;</w:t>
      </w:r>
    </w:p>
    <w:p w14:paraId="7A3D1CE9" w14:textId="77777777" w:rsidR="0084087A" w:rsidRPr="003B1FA5" w:rsidRDefault="0084087A" w:rsidP="0084087A">
      <w:pPr>
        <w:widowControl w:val="0"/>
        <w:numPr>
          <w:ilvl w:val="2"/>
          <w:numId w:val="13"/>
        </w:numPr>
        <w:tabs>
          <w:tab w:val="right" w:pos="9360"/>
        </w:tabs>
        <w:suppressAutoHyphens/>
        <w:spacing w:before="60" w:after="60" w:line="240" w:lineRule="auto"/>
        <w:rPr>
          <w:rFonts w:ascii="Arial" w:eastAsia="Times New Roman" w:hAnsi="Arial" w:cs="Arial"/>
          <w:kern w:val="0"/>
          <w:lang w:val="en-US" w:eastAsia="en-CA"/>
          <w14:ligatures w14:val="none"/>
        </w:rPr>
      </w:pPr>
      <w:r w:rsidRPr="003B1FA5">
        <w:rPr>
          <w:rFonts w:ascii="Arial" w:eastAsia="Times New Roman" w:hAnsi="Arial" w:cs="Arial"/>
          <w:kern w:val="0"/>
          <w:lang w:val="en-US" w:eastAsia="en-CA"/>
          <w14:ligatures w14:val="none"/>
        </w:rPr>
        <w:t>a verbal apology, if appropriate;</w:t>
      </w:r>
    </w:p>
    <w:p w14:paraId="158B10C8" w14:textId="77777777" w:rsidR="0084087A" w:rsidRPr="003B1FA5" w:rsidRDefault="0084087A" w:rsidP="0084087A">
      <w:pPr>
        <w:widowControl w:val="0"/>
        <w:numPr>
          <w:ilvl w:val="2"/>
          <w:numId w:val="13"/>
        </w:numPr>
        <w:tabs>
          <w:tab w:val="right" w:pos="9360"/>
        </w:tabs>
        <w:suppressAutoHyphens/>
        <w:spacing w:before="60" w:after="60" w:line="240" w:lineRule="auto"/>
        <w:rPr>
          <w:rFonts w:ascii="Arial" w:eastAsia="Times New Roman" w:hAnsi="Arial" w:cs="Arial"/>
          <w:kern w:val="0"/>
          <w:lang w:val="en-US" w:eastAsia="en-CA"/>
          <w14:ligatures w14:val="none"/>
        </w:rPr>
      </w:pPr>
      <w:r w:rsidRPr="003B1FA5">
        <w:rPr>
          <w:rFonts w:ascii="Arial" w:eastAsia="Times New Roman" w:hAnsi="Arial" w:cs="Arial"/>
          <w:kern w:val="0"/>
          <w:lang w:val="en-US" w:eastAsia="en-CA"/>
          <w14:ligatures w14:val="none"/>
        </w:rPr>
        <w:t>restitution for damages; and/or</w:t>
      </w:r>
    </w:p>
    <w:p w14:paraId="03436BF1" w14:textId="3AD18D9C" w:rsidR="005C6C15" w:rsidRPr="001D0819" w:rsidRDefault="0084087A" w:rsidP="001D0819">
      <w:pPr>
        <w:widowControl w:val="0"/>
        <w:numPr>
          <w:ilvl w:val="2"/>
          <w:numId w:val="13"/>
        </w:numPr>
        <w:tabs>
          <w:tab w:val="right" w:pos="9360"/>
        </w:tabs>
        <w:suppressAutoHyphens/>
        <w:spacing w:after="0" w:line="240" w:lineRule="auto"/>
        <w:rPr>
          <w:rFonts w:ascii="Arial" w:eastAsia="Times New Roman" w:hAnsi="Arial" w:cs="Arial"/>
          <w:i/>
          <w:kern w:val="0"/>
          <w:lang w:val="en-US" w:eastAsia="en-CA"/>
          <w14:ligatures w14:val="none"/>
        </w:rPr>
      </w:pPr>
      <w:r w:rsidRPr="003B1FA5">
        <w:rPr>
          <w:rFonts w:ascii="Arial" w:eastAsia="Times New Roman" w:hAnsi="Arial" w:cs="Arial"/>
          <w:kern w:val="0"/>
          <w:lang w:val="en-US" w:eastAsia="en-CA"/>
          <w14:ligatures w14:val="none"/>
        </w:rPr>
        <w:t>development of a safety plan.</w:t>
      </w:r>
    </w:p>
    <w:p w14:paraId="10E02CF2" w14:textId="4B395CAB" w:rsidR="00FF4339" w:rsidRPr="001D0819" w:rsidRDefault="00FF4339" w:rsidP="001D0819">
      <w:pPr>
        <w:ind w:left="284"/>
        <w:rPr>
          <w:rFonts w:ascii="Arial" w:hAnsi="Arial" w:cs="Arial"/>
        </w:rPr>
      </w:pPr>
    </w:p>
    <w:p w14:paraId="409321B7" w14:textId="3C67CE22" w:rsidR="0084087A" w:rsidRPr="001D0819" w:rsidRDefault="0084087A" w:rsidP="0084087A">
      <w:pPr>
        <w:pStyle w:val="ListParagraph"/>
        <w:numPr>
          <w:ilvl w:val="0"/>
          <w:numId w:val="10"/>
        </w:numPr>
        <w:rPr>
          <w:rFonts w:ascii="Arial" w:hAnsi="Arial" w:cs="Arial"/>
        </w:rPr>
      </w:pPr>
      <w:r w:rsidRPr="001D0819">
        <w:rPr>
          <w:rFonts w:ascii="Arial" w:eastAsia="Times New Roman" w:hAnsi="Arial" w:cs="Arial"/>
          <w:kern w:val="0"/>
          <w:lang w:val="en-US" w:eastAsia="en-CA"/>
          <w14:ligatures w14:val="none"/>
        </w:rPr>
        <w:t>Progressive discipline is most effective when dialogue between the school and home regarding student achievement, behaviour and expectations is open, courteous and focused on student success.</w:t>
      </w:r>
    </w:p>
    <w:p w14:paraId="5A922EB3" w14:textId="47E8DB7E" w:rsidR="0084087A" w:rsidRPr="001D0819" w:rsidRDefault="0084087A" w:rsidP="001D0819">
      <w:pPr>
        <w:pStyle w:val="ListParagraph"/>
        <w:ind w:left="644"/>
        <w:rPr>
          <w:rFonts w:ascii="Arial" w:hAnsi="Arial" w:cs="Arial"/>
        </w:rPr>
      </w:pPr>
    </w:p>
    <w:p w14:paraId="46A19D6A" w14:textId="14C08850" w:rsidR="003B1FA5" w:rsidRPr="004D634A" w:rsidRDefault="0084087A" w:rsidP="004D634A">
      <w:pPr>
        <w:pStyle w:val="ListParagraph"/>
        <w:numPr>
          <w:ilvl w:val="0"/>
          <w:numId w:val="10"/>
        </w:numPr>
        <w:rPr>
          <w:rFonts w:ascii="Arial" w:hAnsi="Arial" w:cs="Arial"/>
        </w:rPr>
      </w:pPr>
      <w:r w:rsidRPr="001D0819">
        <w:rPr>
          <w:rFonts w:ascii="Arial" w:eastAsia="Times New Roman" w:hAnsi="Arial" w:cs="Arial"/>
          <w:kern w:val="0"/>
          <w:lang w:val="en-US" w:eastAsia="en-CA"/>
          <w14:ligatures w14:val="none"/>
        </w:rPr>
        <w:t xml:space="preserve">When addressing inappropriate behaviour, school staff should consider the particular pupil and circumstances, including any mitigating and other factors as set out in the </w:t>
      </w:r>
      <w:r w:rsidR="001D0819" w:rsidRPr="001D0819">
        <w:rPr>
          <w:rFonts w:ascii="Arial" w:eastAsia="Times New Roman" w:hAnsi="Arial" w:cs="Arial"/>
          <w:kern w:val="0"/>
          <w:lang w:val="en-US" w:eastAsia="en-CA"/>
          <w14:ligatures w14:val="none"/>
        </w:rPr>
        <w:t>s</w:t>
      </w:r>
      <w:r w:rsidRPr="001D0819">
        <w:rPr>
          <w:rFonts w:ascii="Arial" w:eastAsia="Times New Roman" w:hAnsi="Arial" w:cs="Arial"/>
          <w:kern w:val="0"/>
          <w:lang w:val="en-US" w:eastAsia="en-CA"/>
          <w14:ligatures w14:val="none"/>
        </w:rPr>
        <w:t xml:space="preserve">tudent </w:t>
      </w:r>
      <w:r w:rsidR="001D0819" w:rsidRPr="001D0819">
        <w:rPr>
          <w:rFonts w:ascii="Arial" w:eastAsia="Times New Roman" w:hAnsi="Arial" w:cs="Arial"/>
          <w:kern w:val="0"/>
          <w:lang w:val="en-US" w:eastAsia="en-CA"/>
          <w14:ligatures w14:val="none"/>
        </w:rPr>
        <w:t>d</w:t>
      </w:r>
      <w:r w:rsidRPr="001D0819">
        <w:rPr>
          <w:rFonts w:ascii="Arial" w:eastAsia="Times New Roman" w:hAnsi="Arial" w:cs="Arial"/>
          <w:kern w:val="0"/>
          <w:lang w:val="en-US" w:eastAsia="en-CA"/>
          <w14:ligatures w14:val="none"/>
        </w:rPr>
        <w:t xml:space="preserve">iscipline </w:t>
      </w:r>
      <w:r w:rsidR="001D0819" w:rsidRPr="001D0819">
        <w:rPr>
          <w:rFonts w:ascii="Arial" w:eastAsia="Times New Roman" w:hAnsi="Arial" w:cs="Arial"/>
          <w:kern w:val="0"/>
          <w:lang w:val="en-US" w:eastAsia="en-CA"/>
          <w14:ligatures w14:val="none"/>
        </w:rPr>
        <w:t>p</w:t>
      </w:r>
      <w:r w:rsidRPr="001D0819">
        <w:rPr>
          <w:rFonts w:ascii="Arial" w:eastAsia="Times New Roman" w:hAnsi="Arial" w:cs="Arial"/>
          <w:kern w:val="0"/>
          <w:lang w:val="en-US" w:eastAsia="en-CA"/>
          <w14:ligatures w14:val="none"/>
        </w:rPr>
        <w:t>rocedures, the nature and severity of the behaviour, and the impact on the school climate.</w:t>
      </w:r>
    </w:p>
    <w:p w14:paraId="1A5A8D79" w14:textId="77777777" w:rsidR="005D5B0C" w:rsidRPr="005D5B0C" w:rsidRDefault="005D5B0C">
      <w:pPr>
        <w:rPr>
          <w:rFonts w:ascii="Arial" w:hAnsi="Arial" w:cs="Arial"/>
          <w:b/>
          <w:bCs/>
          <w:sz w:val="24"/>
          <w:szCs w:val="24"/>
        </w:rPr>
      </w:pPr>
    </w:p>
    <w:sectPr w:rsidR="005D5B0C" w:rsidRPr="005D5B0C" w:rsidSect="00992D62">
      <w:headerReference w:type="default" r:id="rId8"/>
      <w:footerReference w:type="default" r:id="rId9"/>
      <w:pgSz w:w="12240" w:h="15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0CE3C" w14:textId="77777777" w:rsidR="001628B3" w:rsidRDefault="001628B3" w:rsidP="00992D62">
      <w:pPr>
        <w:spacing w:after="0" w:line="240" w:lineRule="auto"/>
      </w:pPr>
      <w:r>
        <w:separator/>
      </w:r>
    </w:p>
  </w:endnote>
  <w:endnote w:type="continuationSeparator" w:id="0">
    <w:p w14:paraId="1E13B466" w14:textId="77777777" w:rsidR="001628B3" w:rsidRDefault="001628B3" w:rsidP="0099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5C78" w14:textId="20F4867F" w:rsidR="00992D62" w:rsidRDefault="00992D62">
    <w:pPr>
      <w:pStyle w:val="Footer"/>
    </w:pPr>
    <w:r>
      <w:fldChar w:fldCharType="begin"/>
    </w:r>
    <w:r>
      <w:instrText xml:space="preserve"> DATE \@ "MMMM d, yyyy" </w:instrText>
    </w:r>
    <w:r>
      <w:fldChar w:fldCharType="separate"/>
    </w:r>
    <w:r w:rsidR="0056062A">
      <w:rPr>
        <w:noProof/>
      </w:rPr>
      <w:t>October 5, 2023</w:t>
    </w:r>
    <w:r>
      <w:fldChar w:fldCharType="end"/>
    </w:r>
    <w:r>
      <w:tab/>
    </w:r>
    <w:sdt>
      <w:sdtPr>
        <w:alias w:val="Title"/>
        <w:tag w:val=""/>
        <w:id w:val="-333386808"/>
        <w:placeholder>
          <w:docPart w:val="750321D48DF342FE93E7F870E36C4761"/>
        </w:placeholder>
        <w:dataBinding w:prefixMappings="xmlns:ns0='http://purl.org/dc/elements/1.1/' xmlns:ns1='http://schemas.openxmlformats.org/package/2006/metadata/core-properties' " w:xpath="/ns1:coreProperties[1]/ns0:title[1]" w:storeItemID="{6C3C8BC8-F283-45AE-878A-BAB7291924A1}"/>
        <w:text/>
      </w:sdtPr>
      <w:sdtEndPr/>
      <w:sdtContent>
        <w:r w:rsidR="00714CE6">
          <w:t>Procedure</w:t>
        </w:r>
        <w:r w:rsidR="003B1FA5">
          <w:t xml:space="preserve"> 3006A Safe Schools</w:t>
        </w:r>
      </w:sdtContent>
    </w:sdt>
    <w:r>
      <w:tab/>
      <w:t xml:space="preserve">Page </w:t>
    </w:r>
    <w:r>
      <w:fldChar w:fldCharType="begin"/>
    </w:r>
    <w:r>
      <w:instrText xml:space="preserve"> PAGE </w:instrText>
    </w:r>
    <w:r>
      <w:fldChar w:fldCharType="separate"/>
    </w:r>
    <w:r>
      <w:t>1</w:t>
    </w:r>
    <w:r>
      <w:fldChar w:fldCharType="end"/>
    </w:r>
    <w:r>
      <w:t xml:space="preserve"> of </w:t>
    </w:r>
    <w:fldSimple w:instr=" NUMPAGES ">
      <w:r>
        <w:t>1</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521D8" w14:textId="77777777" w:rsidR="001628B3" w:rsidRDefault="001628B3" w:rsidP="00992D62">
      <w:pPr>
        <w:spacing w:after="0" w:line="240" w:lineRule="auto"/>
      </w:pPr>
      <w:r>
        <w:separator/>
      </w:r>
    </w:p>
  </w:footnote>
  <w:footnote w:type="continuationSeparator" w:id="0">
    <w:p w14:paraId="7F5A468A" w14:textId="77777777" w:rsidR="001628B3" w:rsidRDefault="001628B3" w:rsidP="00992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2D97" w14:textId="3467FED7" w:rsidR="00992D62" w:rsidRDefault="00992D62">
    <w:pPr>
      <w:pStyle w:val="Header"/>
      <w:rPr>
        <w:rFonts w:ascii="Arial" w:hAnsi="Arial" w:cs="Arial"/>
        <w:b/>
        <w:bCs/>
        <w:sz w:val="24"/>
        <w:szCs w:val="24"/>
      </w:rPr>
    </w:pPr>
    <w:r>
      <w:tab/>
    </w:r>
    <w:r>
      <w:tab/>
    </w:r>
    <w:r w:rsidRPr="00992D62">
      <w:rPr>
        <w:rFonts w:ascii="Arial" w:hAnsi="Arial" w:cs="Arial"/>
        <w:b/>
        <w:bCs/>
        <w:sz w:val="24"/>
        <w:szCs w:val="24"/>
      </w:rPr>
      <w:t>P</w:t>
    </w:r>
    <w:r w:rsidR="00714CE6">
      <w:rPr>
        <w:rFonts w:ascii="Arial" w:hAnsi="Arial" w:cs="Arial"/>
        <w:b/>
        <w:bCs/>
        <w:sz w:val="24"/>
        <w:szCs w:val="24"/>
      </w:rPr>
      <w:t>ROCEDURE</w:t>
    </w:r>
    <w:r w:rsidRPr="00992D62">
      <w:rPr>
        <w:rFonts w:ascii="Arial" w:hAnsi="Arial" w:cs="Arial"/>
        <w:b/>
        <w:bCs/>
        <w:sz w:val="24"/>
        <w:szCs w:val="24"/>
      </w:rPr>
      <w:t xml:space="preserve"> </w:t>
    </w:r>
    <w:r w:rsidR="003B1FA5">
      <w:rPr>
        <w:rFonts w:ascii="Arial" w:hAnsi="Arial" w:cs="Arial"/>
        <w:b/>
        <w:bCs/>
        <w:sz w:val="24"/>
        <w:szCs w:val="24"/>
      </w:rPr>
      <w:t>3</w:t>
    </w:r>
    <w:r w:rsidRPr="00992D62">
      <w:rPr>
        <w:rFonts w:ascii="Arial" w:hAnsi="Arial" w:cs="Arial"/>
        <w:b/>
        <w:bCs/>
        <w:sz w:val="24"/>
        <w:szCs w:val="24"/>
      </w:rPr>
      <w:t>006</w:t>
    </w:r>
    <w:r w:rsidR="00714CE6">
      <w:rPr>
        <w:rFonts w:ascii="Arial" w:hAnsi="Arial" w:cs="Arial"/>
        <w:b/>
        <w:bCs/>
        <w:sz w:val="24"/>
        <w:szCs w:val="24"/>
      </w:rPr>
      <w:t xml:space="preserve"> A</w:t>
    </w:r>
    <w:r w:rsidR="003B1FA5">
      <w:rPr>
        <w:rFonts w:ascii="Arial" w:hAnsi="Arial" w:cs="Arial"/>
        <w:b/>
        <w:bCs/>
        <w:sz w:val="24"/>
        <w:szCs w:val="24"/>
      </w:rPr>
      <w:t>: SAFE SCHOOLS</w:t>
    </w:r>
    <w:r w:rsidRPr="00992D62">
      <w:rPr>
        <w:rFonts w:ascii="Arial" w:hAnsi="Arial" w:cs="Arial"/>
        <w:b/>
        <w:bCs/>
        <w:sz w:val="24"/>
        <w:szCs w:val="24"/>
      </w:rPr>
      <w:t xml:space="preserve"> </w:t>
    </w:r>
  </w:p>
  <w:p w14:paraId="41AA034D" w14:textId="77777777" w:rsidR="004D634A" w:rsidRPr="00992D62" w:rsidRDefault="004D634A">
    <w:pPr>
      <w:pStyle w:val="Header"/>
      <w:rPr>
        <w:rFonts w:ascii="Arial" w:hAnsi="Arial"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74911"/>
    <w:multiLevelType w:val="hybridMultilevel"/>
    <w:tmpl w:val="EDC060F6"/>
    <w:lvl w:ilvl="0" w:tplc="3D62453E">
      <w:start w:val="49"/>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15:restartNumberingAfterBreak="0">
    <w:nsid w:val="206C078A"/>
    <w:multiLevelType w:val="hybridMultilevel"/>
    <w:tmpl w:val="42948F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5FC79C0"/>
    <w:multiLevelType w:val="hybridMultilevel"/>
    <w:tmpl w:val="D16EF314"/>
    <w:lvl w:ilvl="0" w:tplc="10090001">
      <w:start w:val="1"/>
      <w:numFmt w:val="bullet"/>
      <w:lvlText w:val=""/>
      <w:lvlJc w:val="left"/>
      <w:pPr>
        <w:tabs>
          <w:tab w:val="num" w:pos="940"/>
        </w:tabs>
        <w:ind w:left="940" w:hanging="360"/>
      </w:pPr>
      <w:rPr>
        <w:rFonts w:ascii="Symbol" w:hAnsi="Symbol" w:hint="default"/>
      </w:rPr>
    </w:lvl>
    <w:lvl w:ilvl="1" w:tplc="4A643E96">
      <w:start w:val="1"/>
      <w:numFmt w:val="bullet"/>
      <w:lvlText w:val="□"/>
      <w:lvlJc w:val="left"/>
      <w:pPr>
        <w:tabs>
          <w:tab w:val="num" w:pos="1660"/>
        </w:tabs>
        <w:ind w:left="1660" w:hanging="360"/>
      </w:pPr>
      <w:rPr>
        <w:rFonts w:ascii="Courier New" w:hAnsi="Courier New" w:hint="default"/>
      </w:rPr>
    </w:lvl>
    <w:lvl w:ilvl="2" w:tplc="10090005">
      <w:start w:val="1"/>
      <w:numFmt w:val="bullet"/>
      <w:lvlText w:val=""/>
      <w:lvlJc w:val="left"/>
      <w:pPr>
        <w:tabs>
          <w:tab w:val="num" w:pos="2380"/>
        </w:tabs>
        <w:ind w:left="2380" w:hanging="360"/>
      </w:pPr>
      <w:rPr>
        <w:rFonts w:ascii="Wingdings" w:hAnsi="Wingdings" w:hint="default"/>
      </w:rPr>
    </w:lvl>
    <w:lvl w:ilvl="3" w:tplc="10090001" w:tentative="1">
      <w:start w:val="1"/>
      <w:numFmt w:val="bullet"/>
      <w:lvlText w:val=""/>
      <w:lvlJc w:val="left"/>
      <w:pPr>
        <w:tabs>
          <w:tab w:val="num" w:pos="3100"/>
        </w:tabs>
        <w:ind w:left="3100" w:hanging="360"/>
      </w:pPr>
      <w:rPr>
        <w:rFonts w:ascii="Symbol" w:hAnsi="Symbol" w:hint="default"/>
      </w:rPr>
    </w:lvl>
    <w:lvl w:ilvl="4" w:tplc="10090003" w:tentative="1">
      <w:start w:val="1"/>
      <w:numFmt w:val="bullet"/>
      <w:lvlText w:val="o"/>
      <w:lvlJc w:val="left"/>
      <w:pPr>
        <w:tabs>
          <w:tab w:val="num" w:pos="3820"/>
        </w:tabs>
        <w:ind w:left="3820" w:hanging="360"/>
      </w:pPr>
      <w:rPr>
        <w:rFonts w:ascii="Courier New" w:hAnsi="Courier New" w:cs="Courier New" w:hint="default"/>
      </w:rPr>
    </w:lvl>
    <w:lvl w:ilvl="5" w:tplc="10090005" w:tentative="1">
      <w:start w:val="1"/>
      <w:numFmt w:val="bullet"/>
      <w:lvlText w:val=""/>
      <w:lvlJc w:val="left"/>
      <w:pPr>
        <w:tabs>
          <w:tab w:val="num" w:pos="4540"/>
        </w:tabs>
        <w:ind w:left="4540" w:hanging="360"/>
      </w:pPr>
      <w:rPr>
        <w:rFonts w:ascii="Wingdings" w:hAnsi="Wingdings" w:hint="default"/>
      </w:rPr>
    </w:lvl>
    <w:lvl w:ilvl="6" w:tplc="10090001" w:tentative="1">
      <w:start w:val="1"/>
      <w:numFmt w:val="bullet"/>
      <w:lvlText w:val=""/>
      <w:lvlJc w:val="left"/>
      <w:pPr>
        <w:tabs>
          <w:tab w:val="num" w:pos="5260"/>
        </w:tabs>
        <w:ind w:left="5260" w:hanging="360"/>
      </w:pPr>
      <w:rPr>
        <w:rFonts w:ascii="Symbol" w:hAnsi="Symbol" w:hint="default"/>
      </w:rPr>
    </w:lvl>
    <w:lvl w:ilvl="7" w:tplc="10090003" w:tentative="1">
      <w:start w:val="1"/>
      <w:numFmt w:val="bullet"/>
      <w:lvlText w:val="o"/>
      <w:lvlJc w:val="left"/>
      <w:pPr>
        <w:tabs>
          <w:tab w:val="num" w:pos="5980"/>
        </w:tabs>
        <w:ind w:left="5980" w:hanging="360"/>
      </w:pPr>
      <w:rPr>
        <w:rFonts w:ascii="Courier New" w:hAnsi="Courier New" w:cs="Courier New" w:hint="default"/>
      </w:rPr>
    </w:lvl>
    <w:lvl w:ilvl="8" w:tplc="10090005" w:tentative="1">
      <w:start w:val="1"/>
      <w:numFmt w:val="bullet"/>
      <w:lvlText w:val=""/>
      <w:lvlJc w:val="left"/>
      <w:pPr>
        <w:tabs>
          <w:tab w:val="num" w:pos="6700"/>
        </w:tabs>
        <w:ind w:left="6700" w:hanging="360"/>
      </w:pPr>
      <w:rPr>
        <w:rFonts w:ascii="Wingdings" w:hAnsi="Wingdings" w:hint="default"/>
      </w:rPr>
    </w:lvl>
  </w:abstractNum>
  <w:abstractNum w:abstractNumId="3" w15:restartNumberingAfterBreak="0">
    <w:nsid w:val="267C1D88"/>
    <w:multiLevelType w:val="hybridMultilevel"/>
    <w:tmpl w:val="EDF0D9A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18D2FFA"/>
    <w:multiLevelType w:val="hybridMultilevel"/>
    <w:tmpl w:val="CD70DF7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DE3D36"/>
    <w:multiLevelType w:val="hybridMultilevel"/>
    <w:tmpl w:val="9220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72C69"/>
    <w:multiLevelType w:val="hybridMultilevel"/>
    <w:tmpl w:val="AC98B2C0"/>
    <w:lvl w:ilvl="0" w:tplc="36E8E952">
      <w:start w:val="3"/>
      <w:numFmt w:val="bullet"/>
      <w:lvlText w:val="-"/>
      <w:lvlJc w:val="left"/>
      <w:pPr>
        <w:tabs>
          <w:tab w:val="num" w:pos="1500"/>
        </w:tabs>
        <w:ind w:left="1500" w:hanging="78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9256103"/>
    <w:multiLevelType w:val="hybridMultilevel"/>
    <w:tmpl w:val="3776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9298C"/>
    <w:multiLevelType w:val="hybridMultilevel"/>
    <w:tmpl w:val="E5CA2B02"/>
    <w:lvl w:ilvl="0" w:tplc="4B243570">
      <w:start w:val="1"/>
      <w:numFmt w:val="lowerLetter"/>
      <w:lvlText w:val="%1)"/>
      <w:lvlJc w:val="left"/>
      <w:pPr>
        <w:ind w:left="1440" w:hanging="360"/>
      </w:pPr>
      <w:rPr>
        <w:rFonts w:ascii="Arial" w:eastAsia="Times New Roman" w:hAnsi="Arial" w:cs="Arial"/>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4FBF0922"/>
    <w:multiLevelType w:val="hybridMultilevel"/>
    <w:tmpl w:val="F29A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124A8B"/>
    <w:multiLevelType w:val="hybridMultilevel"/>
    <w:tmpl w:val="6004F9FE"/>
    <w:lvl w:ilvl="0" w:tplc="E51E62D8">
      <w:start w:val="1"/>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88C3078"/>
    <w:multiLevelType w:val="hybridMultilevel"/>
    <w:tmpl w:val="06600466"/>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B0E7515"/>
    <w:multiLevelType w:val="hybridMultilevel"/>
    <w:tmpl w:val="E3C0C8A4"/>
    <w:lvl w:ilvl="0" w:tplc="D39A456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016680C"/>
    <w:multiLevelType w:val="hybridMultilevel"/>
    <w:tmpl w:val="6B7E5382"/>
    <w:lvl w:ilvl="0" w:tplc="1009000F">
      <w:start w:val="3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3837409"/>
    <w:multiLevelType w:val="hybridMultilevel"/>
    <w:tmpl w:val="5DB2ED0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9BA8E784">
      <w:start w:val="1"/>
      <w:numFmt w:val="bullet"/>
      <w:lvlText w:val="-"/>
      <w:lvlJc w:val="left"/>
      <w:pPr>
        <w:ind w:left="2340" w:hanging="360"/>
      </w:pPr>
      <w:rPr>
        <w:rFonts w:ascii="Arial" w:eastAsia="Times New Roman" w:hAnsi="Arial"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3734BC6"/>
    <w:multiLevelType w:val="hybridMultilevel"/>
    <w:tmpl w:val="38102E86"/>
    <w:lvl w:ilvl="0" w:tplc="5C58090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76FF690A"/>
    <w:multiLevelType w:val="hybridMultilevel"/>
    <w:tmpl w:val="FCE6AAE2"/>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num w:numId="1" w16cid:durableId="1345010250">
    <w:abstractNumId w:val="6"/>
  </w:num>
  <w:num w:numId="2" w16cid:durableId="1536384672">
    <w:abstractNumId w:val="4"/>
  </w:num>
  <w:num w:numId="3" w16cid:durableId="1705056599">
    <w:abstractNumId w:val="5"/>
  </w:num>
  <w:num w:numId="4" w16cid:durableId="1276251843">
    <w:abstractNumId w:val="7"/>
  </w:num>
  <w:num w:numId="5" w16cid:durableId="2000771401">
    <w:abstractNumId w:val="9"/>
  </w:num>
  <w:num w:numId="6" w16cid:durableId="341787049">
    <w:abstractNumId w:val="3"/>
  </w:num>
  <w:num w:numId="7" w16cid:durableId="1141117229">
    <w:abstractNumId w:val="1"/>
  </w:num>
  <w:num w:numId="8" w16cid:durableId="537742163">
    <w:abstractNumId w:val="13"/>
  </w:num>
  <w:num w:numId="9" w16cid:durableId="1999114355">
    <w:abstractNumId w:val="0"/>
  </w:num>
  <w:num w:numId="10" w16cid:durableId="899251674">
    <w:abstractNumId w:val="11"/>
  </w:num>
  <w:num w:numId="11" w16cid:durableId="365719475">
    <w:abstractNumId w:val="10"/>
  </w:num>
  <w:num w:numId="12" w16cid:durableId="1886988209">
    <w:abstractNumId w:val="16"/>
  </w:num>
  <w:num w:numId="13" w16cid:durableId="1609387142">
    <w:abstractNumId w:val="2"/>
  </w:num>
  <w:num w:numId="14" w16cid:durableId="2070952160">
    <w:abstractNumId w:val="14"/>
  </w:num>
  <w:num w:numId="15" w16cid:durableId="438644790">
    <w:abstractNumId w:val="12"/>
  </w:num>
  <w:num w:numId="16" w16cid:durableId="1232695780">
    <w:abstractNumId w:val="15"/>
  </w:num>
  <w:num w:numId="17" w16cid:durableId="21440377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F2"/>
    <w:rsid w:val="001628B3"/>
    <w:rsid w:val="001D0819"/>
    <w:rsid w:val="00275C54"/>
    <w:rsid w:val="002F3703"/>
    <w:rsid w:val="003B1FA5"/>
    <w:rsid w:val="00463599"/>
    <w:rsid w:val="004B1AF2"/>
    <w:rsid w:val="004B237E"/>
    <w:rsid w:val="004D634A"/>
    <w:rsid w:val="004D72AD"/>
    <w:rsid w:val="0056062A"/>
    <w:rsid w:val="005C6C15"/>
    <w:rsid w:val="005D5B0C"/>
    <w:rsid w:val="00714CE6"/>
    <w:rsid w:val="00726627"/>
    <w:rsid w:val="007428CE"/>
    <w:rsid w:val="00801C25"/>
    <w:rsid w:val="0084087A"/>
    <w:rsid w:val="00891D0E"/>
    <w:rsid w:val="008F192F"/>
    <w:rsid w:val="00992D62"/>
    <w:rsid w:val="009E5879"/>
    <w:rsid w:val="00A3175D"/>
    <w:rsid w:val="00AC272B"/>
    <w:rsid w:val="00CF38EE"/>
    <w:rsid w:val="00D62D2E"/>
    <w:rsid w:val="00D81845"/>
    <w:rsid w:val="00D969FD"/>
    <w:rsid w:val="00F056AD"/>
    <w:rsid w:val="00F1374C"/>
    <w:rsid w:val="00F42A31"/>
    <w:rsid w:val="00FF43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42559"/>
  <w15:chartTrackingRefBased/>
  <w15:docId w15:val="{35455C9C-4DA3-4005-9785-FB02DB8E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D62"/>
  </w:style>
  <w:style w:type="paragraph" w:styleId="Footer">
    <w:name w:val="footer"/>
    <w:basedOn w:val="Normal"/>
    <w:link w:val="FooterChar"/>
    <w:uiPriority w:val="99"/>
    <w:unhideWhenUsed/>
    <w:rsid w:val="00992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D62"/>
  </w:style>
  <w:style w:type="character" w:styleId="PlaceholderText">
    <w:name w:val="Placeholder Text"/>
    <w:basedOn w:val="DefaultParagraphFont"/>
    <w:uiPriority w:val="99"/>
    <w:semiHidden/>
    <w:rsid w:val="00992D62"/>
    <w:rPr>
      <w:color w:val="808080"/>
    </w:rPr>
  </w:style>
  <w:style w:type="paragraph" w:customStyle="1" w:styleId="Default">
    <w:name w:val="Default"/>
    <w:rsid w:val="00F42A31"/>
    <w:pPr>
      <w:autoSpaceDE w:val="0"/>
      <w:autoSpaceDN w:val="0"/>
      <w:adjustRightInd w:val="0"/>
      <w:spacing w:after="0" w:line="240" w:lineRule="auto"/>
    </w:pPr>
    <w:rPr>
      <w:rFonts w:ascii="Arial" w:eastAsia="Times New Roman" w:hAnsi="Arial" w:cs="Arial"/>
      <w:color w:val="000000"/>
      <w:kern w:val="0"/>
      <w:sz w:val="24"/>
      <w:szCs w:val="24"/>
      <w:lang w:val="en-US"/>
      <w14:ligatures w14:val="none"/>
    </w:rPr>
  </w:style>
  <w:style w:type="paragraph" w:styleId="ListParagraph">
    <w:name w:val="List Paragraph"/>
    <w:basedOn w:val="Normal"/>
    <w:uiPriority w:val="34"/>
    <w:qFormat/>
    <w:rsid w:val="00D81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0321D48DF342FE93E7F870E36C4761"/>
        <w:category>
          <w:name w:val="General"/>
          <w:gallery w:val="placeholder"/>
        </w:category>
        <w:types>
          <w:type w:val="bbPlcHdr"/>
        </w:types>
        <w:behaviors>
          <w:behavior w:val="content"/>
        </w:behaviors>
        <w:guid w:val="{88FB4AA5-5647-4DAA-A003-27BDE36FF327}"/>
      </w:docPartPr>
      <w:docPartBody>
        <w:p w:rsidR="001638F5" w:rsidRDefault="00592517">
          <w:r w:rsidRPr="00A1397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17"/>
    <w:rsid w:val="001638F5"/>
    <w:rsid w:val="002C7C02"/>
    <w:rsid w:val="00592517"/>
    <w:rsid w:val="008D32C3"/>
    <w:rsid w:val="008F17F3"/>
    <w:rsid w:val="009803E7"/>
    <w:rsid w:val="00E019BF"/>
    <w:rsid w:val="00FB11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51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5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Procedure 3006A Safe Schools</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3006A Safe Schools</dc:title>
  <dc:subject/>
  <dc:creator>Michael O'Keefe</dc:creator>
  <cp:keywords/>
  <dc:description/>
  <cp:lastModifiedBy>Janet Steffler</cp:lastModifiedBy>
  <cp:revision>11</cp:revision>
  <dcterms:created xsi:type="dcterms:W3CDTF">2023-04-10T23:36:00Z</dcterms:created>
  <dcterms:modified xsi:type="dcterms:W3CDTF">2023-10-05T14:38:00Z</dcterms:modified>
</cp:coreProperties>
</file>