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197F2617" w:rsidR="00992D62" w:rsidRPr="00765C1C" w:rsidRDefault="00992D62">
      <w:pPr>
        <w:rPr>
          <w:rFonts w:ascii="Arial" w:hAnsi="Arial" w:cs="Arial"/>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62C7D">
        <w:rPr>
          <w:rFonts w:ascii="Arial" w:hAnsi="Arial" w:cs="Arial"/>
          <w:b/>
        </w:rPr>
        <w:t>HEALTH AND SAFETY</w:t>
      </w:r>
    </w:p>
    <w:p w14:paraId="77DFCFA1" w14:textId="602D4980" w:rsidR="00992D62" w:rsidRPr="00126ED1" w:rsidRDefault="00992D62" w:rsidP="00992D62">
      <w:pPr>
        <w:spacing w:line="240" w:lineRule="auto"/>
        <w:rPr>
          <w:rFonts w:ascii="Arial" w:hAnsi="Arial" w:cs="Arial"/>
        </w:rPr>
      </w:pPr>
    </w:p>
    <w:p w14:paraId="446990A3" w14:textId="43C9C884" w:rsidR="00992D62" w:rsidRPr="00126ED1" w:rsidRDefault="00992D62" w:rsidP="005D5B0C">
      <w:pPr>
        <w:spacing w:after="0" w:line="240" w:lineRule="auto"/>
        <w:rPr>
          <w:rFonts w:ascii="Arial" w:hAnsi="Arial" w:cs="Arial"/>
        </w:rPr>
      </w:pPr>
      <w:r w:rsidRPr="00126ED1">
        <w:rPr>
          <w:rFonts w:ascii="Arial" w:hAnsi="Arial" w:cs="Arial"/>
        </w:rPr>
        <w:t>Adopted:</w:t>
      </w:r>
      <w:r w:rsidRPr="00126ED1">
        <w:rPr>
          <w:rFonts w:ascii="Arial" w:hAnsi="Arial" w:cs="Arial"/>
        </w:rPr>
        <w:tab/>
      </w:r>
      <w:r w:rsidRPr="00126ED1">
        <w:rPr>
          <w:rFonts w:ascii="Arial" w:hAnsi="Arial" w:cs="Arial"/>
        </w:rPr>
        <w:tab/>
      </w:r>
      <w:r w:rsidR="00362C7D" w:rsidRPr="00126ED1">
        <w:rPr>
          <w:rFonts w:ascii="Arial" w:hAnsi="Arial" w:cs="Arial"/>
        </w:rPr>
        <w:t>March 2012</w:t>
      </w:r>
    </w:p>
    <w:p w14:paraId="171A595C" w14:textId="4F3BF627" w:rsidR="00992D62" w:rsidRPr="00126ED1" w:rsidRDefault="00992D62" w:rsidP="005D5B0C">
      <w:pPr>
        <w:spacing w:after="0" w:line="240" w:lineRule="auto"/>
        <w:rPr>
          <w:rFonts w:ascii="Arial" w:hAnsi="Arial" w:cs="Arial"/>
        </w:rPr>
      </w:pPr>
      <w:r w:rsidRPr="00126ED1">
        <w:rPr>
          <w:rFonts w:ascii="Arial" w:hAnsi="Arial" w:cs="Arial"/>
        </w:rPr>
        <w:t>Reviewed:</w:t>
      </w:r>
      <w:r w:rsidRPr="00126ED1">
        <w:rPr>
          <w:rFonts w:ascii="Arial" w:hAnsi="Arial" w:cs="Arial"/>
        </w:rPr>
        <w:tab/>
      </w:r>
      <w:r w:rsidRPr="00126ED1">
        <w:rPr>
          <w:rFonts w:ascii="Arial" w:hAnsi="Arial" w:cs="Arial"/>
        </w:rPr>
        <w:tab/>
      </w:r>
      <w:r w:rsidR="00362C7D" w:rsidRPr="00126ED1">
        <w:rPr>
          <w:rFonts w:ascii="Arial" w:hAnsi="Arial" w:cs="Arial"/>
        </w:rPr>
        <w:t>April 2014</w:t>
      </w:r>
    </w:p>
    <w:p w14:paraId="1D0EFF57" w14:textId="23834FAF" w:rsidR="00992D62" w:rsidRPr="00126ED1" w:rsidRDefault="00992D62" w:rsidP="005D5B0C">
      <w:pPr>
        <w:spacing w:after="0" w:line="240" w:lineRule="auto"/>
        <w:rPr>
          <w:rFonts w:ascii="Arial" w:hAnsi="Arial" w:cs="Arial"/>
        </w:rPr>
      </w:pPr>
      <w:r w:rsidRPr="00126ED1">
        <w:rPr>
          <w:rFonts w:ascii="Arial" w:hAnsi="Arial" w:cs="Arial"/>
        </w:rPr>
        <w:t>Revised:</w:t>
      </w:r>
      <w:r w:rsidRPr="00126ED1">
        <w:rPr>
          <w:rFonts w:ascii="Arial" w:hAnsi="Arial" w:cs="Arial"/>
        </w:rPr>
        <w:tab/>
      </w:r>
      <w:r w:rsidRPr="00126ED1">
        <w:rPr>
          <w:rFonts w:ascii="Arial" w:hAnsi="Arial" w:cs="Arial"/>
        </w:rPr>
        <w:tab/>
      </w:r>
      <w:r w:rsidR="00E73390">
        <w:rPr>
          <w:rFonts w:ascii="Arial" w:hAnsi="Arial" w:cs="Arial"/>
        </w:rPr>
        <w:t>October 2023</w:t>
      </w:r>
    </w:p>
    <w:p w14:paraId="520F99F6" w14:textId="6B68D6BB" w:rsidR="00992D62" w:rsidRPr="00126ED1" w:rsidRDefault="00992D62" w:rsidP="005D5B0C">
      <w:pPr>
        <w:spacing w:after="0" w:line="240" w:lineRule="auto"/>
        <w:rPr>
          <w:rFonts w:ascii="Arial" w:hAnsi="Arial" w:cs="Arial"/>
        </w:rPr>
      </w:pPr>
      <w:r w:rsidRPr="00126ED1">
        <w:rPr>
          <w:rFonts w:ascii="Arial" w:hAnsi="Arial" w:cs="Arial"/>
        </w:rPr>
        <w:t>Authority:</w:t>
      </w:r>
      <w:r w:rsidRPr="00126ED1">
        <w:rPr>
          <w:rFonts w:ascii="Arial" w:hAnsi="Arial" w:cs="Arial"/>
        </w:rPr>
        <w:tab/>
      </w:r>
      <w:r w:rsidRPr="00126ED1">
        <w:rPr>
          <w:rFonts w:ascii="Arial" w:hAnsi="Arial" w:cs="Arial"/>
        </w:rPr>
        <w:tab/>
      </w:r>
      <w:r w:rsidR="00765C1C" w:rsidRPr="00126ED1">
        <w:rPr>
          <w:rFonts w:ascii="Arial" w:hAnsi="Arial" w:cs="Arial"/>
        </w:rPr>
        <w:t xml:space="preserve">Ontario </w:t>
      </w:r>
      <w:r w:rsidR="00362C7D" w:rsidRPr="00126ED1">
        <w:rPr>
          <w:rFonts w:ascii="Arial" w:hAnsi="Arial" w:cs="Arial"/>
        </w:rPr>
        <w:t>Occupational Health and Safety Act</w:t>
      </w:r>
    </w:p>
    <w:p w14:paraId="0312C3D0" w14:textId="6143A51E" w:rsidR="00992D62" w:rsidRPr="00126ED1" w:rsidRDefault="00992D62" w:rsidP="005D5B0C">
      <w:pPr>
        <w:spacing w:after="0" w:line="240" w:lineRule="auto"/>
        <w:rPr>
          <w:rFonts w:ascii="Arial" w:hAnsi="Arial" w:cs="Arial"/>
        </w:rPr>
      </w:pPr>
      <w:r w:rsidRPr="00126ED1">
        <w:rPr>
          <w:rFonts w:ascii="Arial" w:hAnsi="Arial" w:cs="Arial"/>
        </w:rPr>
        <w:tab/>
      </w:r>
      <w:r w:rsidRPr="00126ED1">
        <w:rPr>
          <w:rFonts w:ascii="Arial" w:hAnsi="Arial" w:cs="Arial"/>
        </w:rPr>
        <w:tab/>
      </w:r>
      <w:r w:rsidRPr="00126ED1">
        <w:rPr>
          <w:rFonts w:ascii="Arial" w:hAnsi="Arial" w:cs="Arial"/>
        </w:rPr>
        <w:tab/>
      </w:r>
    </w:p>
    <w:p w14:paraId="5D2E2280" w14:textId="35A2F2A4" w:rsidR="00D44AAD" w:rsidRDefault="00992D62" w:rsidP="00D44AAD">
      <w:pPr>
        <w:spacing w:after="0" w:line="240" w:lineRule="auto"/>
        <w:rPr>
          <w:rFonts w:ascii="Arial" w:eastAsia="Times New Roman" w:hAnsi="Arial" w:cs="Arial"/>
          <w:kern w:val="0"/>
          <w:lang w:val="en-US" w:eastAsia="en-CA"/>
          <w14:ligatures w14:val="none"/>
        </w:rPr>
      </w:pPr>
      <w:r w:rsidRPr="00126ED1">
        <w:rPr>
          <w:rFonts w:ascii="Arial" w:hAnsi="Arial" w:cs="Arial"/>
        </w:rPr>
        <w:t>Related:</w:t>
      </w:r>
      <w:r w:rsidRPr="00126ED1">
        <w:rPr>
          <w:rFonts w:ascii="Arial" w:hAnsi="Arial" w:cs="Arial"/>
        </w:rPr>
        <w:tab/>
      </w:r>
      <w:r w:rsidRPr="00126ED1">
        <w:rPr>
          <w:rFonts w:ascii="Arial" w:hAnsi="Arial" w:cs="Arial"/>
        </w:rPr>
        <w:tab/>
      </w:r>
      <w:r w:rsidR="00461926">
        <w:rPr>
          <w:rFonts w:ascii="Arial" w:eastAsia="Times New Roman" w:hAnsi="Arial" w:cs="Arial"/>
          <w:kern w:val="0"/>
          <w:lang w:val="en-US" w:eastAsia="en-CA"/>
          <w14:ligatures w14:val="none"/>
        </w:rPr>
        <w:t>Policy 300</w:t>
      </w:r>
      <w:r w:rsidR="00452882">
        <w:rPr>
          <w:rFonts w:ascii="Arial" w:eastAsia="Times New Roman" w:hAnsi="Arial" w:cs="Arial"/>
          <w:kern w:val="0"/>
          <w:lang w:val="en-US" w:eastAsia="en-CA"/>
          <w14:ligatures w14:val="none"/>
        </w:rPr>
        <w:t>6 – Safe Schools</w:t>
      </w:r>
    </w:p>
    <w:p w14:paraId="7CD1144D" w14:textId="47EBCEB1" w:rsidR="00452882" w:rsidRDefault="00452882" w:rsidP="00D44AAD">
      <w:pPr>
        <w:spacing w:after="0" w:line="240" w:lineRule="auto"/>
        <w:rPr>
          <w:rFonts w:ascii="Arial" w:eastAsia="Times New Roman" w:hAnsi="Arial" w:cs="Arial"/>
          <w:kern w:val="0"/>
          <w:lang w:val="en-US" w:eastAsia="en-CA"/>
          <w14:ligatures w14:val="none"/>
        </w:rPr>
      </w:pP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t>Policy 3007 – Risk of Injury</w:t>
      </w:r>
    </w:p>
    <w:p w14:paraId="1347E454" w14:textId="1ADD2FDD" w:rsidR="00452882" w:rsidRDefault="00452882" w:rsidP="00D44AAD">
      <w:pPr>
        <w:spacing w:after="0" w:line="240" w:lineRule="auto"/>
        <w:rPr>
          <w:rFonts w:ascii="Arial" w:eastAsia="Times New Roman" w:hAnsi="Arial" w:cs="Arial"/>
          <w:kern w:val="0"/>
          <w:lang w:val="en-US" w:eastAsia="en-CA"/>
          <w14:ligatures w14:val="none"/>
        </w:rPr>
      </w:pP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t>Policy 40</w:t>
      </w:r>
      <w:r w:rsidR="001F7335">
        <w:rPr>
          <w:rFonts w:ascii="Arial" w:eastAsia="Times New Roman" w:hAnsi="Arial" w:cs="Arial"/>
          <w:kern w:val="0"/>
          <w:lang w:val="en-US" w:eastAsia="en-CA"/>
          <w14:ligatures w14:val="none"/>
        </w:rPr>
        <w:t>14</w:t>
      </w:r>
      <w:r>
        <w:rPr>
          <w:rFonts w:ascii="Arial" w:eastAsia="Times New Roman" w:hAnsi="Arial" w:cs="Arial"/>
          <w:kern w:val="0"/>
          <w:lang w:val="en-US" w:eastAsia="en-CA"/>
          <w14:ligatures w14:val="none"/>
        </w:rPr>
        <w:t xml:space="preserve"> – Respect</w:t>
      </w:r>
      <w:r w:rsidR="001F7335">
        <w:rPr>
          <w:rFonts w:ascii="Arial" w:eastAsia="Times New Roman" w:hAnsi="Arial" w:cs="Arial"/>
          <w:kern w:val="0"/>
          <w:lang w:val="en-US" w:eastAsia="en-CA"/>
          <w14:ligatures w14:val="none"/>
        </w:rPr>
        <w:t xml:space="preserve">ful </w:t>
      </w:r>
      <w:r>
        <w:rPr>
          <w:rFonts w:ascii="Arial" w:eastAsia="Times New Roman" w:hAnsi="Arial" w:cs="Arial"/>
          <w:kern w:val="0"/>
          <w:lang w:val="en-US" w:eastAsia="en-CA"/>
          <w14:ligatures w14:val="none"/>
        </w:rPr>
        <w:t>Workplace</w:t>
      </w:r>
    </w:p>
    <w:p w14:paraId="53AC3164" w14:textId="5EC8908F" w:rsidR="00452882" w:rsidRDefault="00452882" w:rsidP="00D44AAD">
      <w:pPr>
        <w:spacing w:after="0" w:line="240" w:lineRule="auto"/>
        <w:rPr>
          <w:rFonts w:ascii="Arial" w:eastAsia="Times New Roman" w:hAnsi="Arial" w:cs="Arial"/>
          <w:kern w:val="0"/>
          <w:lang w:val="en-US" w:eastAsia="en-CA"/>
          <w14:ligatures w14:val="none"/>
        </w:rPr>
      </w:pP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t>Policy 4004 – Violence in the Workplace</w:t>
      </w:r>
    </w:p>
    <w:p w14:paraId="7D9E1346" w14:textId="37AB6B55" w:rsidR="00452882" w:rsidRPr="00362C7D" w:rsidRDefault="00452882" w:rsidP="00D44AAD">
      <w:pPr>
        <w:spacing w:after="0" w:line="240" w:lineRule="auto"/>
        <w:rPr>
          <w:rFonts w:ascii="Arial" w:hAnsi="Arial" w:cs="Arial"/>
        </w:rPr>
      </w:pP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r>
      <w:r>
        <w:rPr>
          <w:rFonts w:ascii="Arial" w:eastAsia="Times New Roman" w:hAnsi="Arial" w:cs="Arial"/>
          <w:kern w:val="0"/>
          <w:lang w:val="en-US" w:eastAsia="en-CA"/>
          <w14:ligatures w14:val="none"/>
        </w:rPr>
        <w:tab/>
        <w:t xml:space="preserve">Policy </w:t>
      </w:r>
      <w:r w:rsidR="001F7335">
        <w:rPr>
          <w:rFonts w:ascii="Arial" w:eastAsia="Times New Roman" w:hAnsi="Arial" w:cs="Arial"/>
          <w:kern w:val="0"/>
          <w:lang w:val="en-US" w:eastAsia="en-CA"/>
          <w14:ligatures w14:val="none"/>
        </w:rPr>
        <w:t>4003</w:t>
      </w:r>
      <w:r>
        <w:rPr>
          <w:rFonts w:ascii="Arial" w:eastAsia="Times New Roman" w:hAnsi="Arial" w:cs="Arial"/>
          <w:kern w:val="0"/>
          <w:lang w:val="en-US" w:eastAsia="en-CA"/>
          <w14:ligatures w14:val="none"/>
        </w:rPr>
        <w:t xml:space="preserve"> – Workplace Harassment</w:t>
      </w:r>
    </w:p>
    <w:p w14:paraId="7C8BDBAB" w14:textId="1274F6A2" w:rsidR="00992D62" w:rsidRPr="00126ED1" w:rsidRDefault="00D44AAD" w:rsidP="00452882">
      <w:pPr>
        <w:tabs>
          <w:tab w:val="left" w:pos="1620"/>
        </w:tabs>
        <w:spacing w:after="0" w:line="240" w:lineRule="auto"/>
        <w:ind w:left="1622" w:hanging="1622"/>
        <w:rPr>
          <w:rFonts w:ascii="Arial" w:eastAsia="Times New Roman" w:hAnsi="Arial" w:cs="Arial"/>
          <w:kern w:val="0"/>
          <w:lang w:val="en-US" w:eastAsia="en-CA"/>
          <w14:ligatures w14:val="none"/>
        </w:rPr>
      </w:pPr>
      <w:r w:rsidRPr="00362C7D">
        <w:rPr>
          <w:rFonts w:ascii="Arial" w:eastAsia="Times New Roman" w:hAnsi="Arial" w:cs="Arial"/>
          <w:kern w:val="0"/>
          <w:lang w:val="en-US" w:eastAsia="en-CA"/>
          <w14:ligatures w14:val="none"/>
        </w:rPr>
        <w:tab/>
      </w:r>
    </w:p>
    <w:p w14:paraId="5505BA8A" w14:textId="77777777" w:rsidR="00C25BAB" w:rsidRPr="00126ED1" w:rsidRDefault="00C25BAB">
      <w:pPr>
        <w:rPr>
          <w:rFonts w:ascii="Arial" w:hAnsi="Arial" w:cs="Arial"/>
        </w:rPr>
      </w:pPr>
    </w:p>
    <w:p w14:paraId="33F22F20" w14:textId="0699CACC" w:rsidR="005D5B0C" w:rsidRPr="00126ED1" w:rsidRDefault="005D5B0C">
      <w:pPr>
        <w:rPr>
          <w:rFonts w:ascii="Arial" w:hAnsi="Arial" w:cs="Arial"/>
          <w:b/>
          <w:bCs/>
        </w:rPr>
      </w:pPr>
      <w:r w:rsidRPr="00126ED1">
        <w:rPr>
          <w:rFonts w:ascii="Arial" w:hAnsi="Arial" w:cs="Arial"/>
          <w:b/>
          <w:bCs/>
        </w:rPr>
        <w:t>POLICY</w:t>
      </w:r>
    </w:p>
    <w:p w14:paraId="28008268" w14:textId="77777777" w:rsidR="00362C7D" w:rsidRPr="00362C7D" w:rsidRDefault="00F42A31" w:rsidP="00362C7D">
      <w:pPr>
        <w:keepNext/>
        <w:suppressAutoHyphens/>
        <w:spacing w:after="0" w:line="240" w:lineRule="auto"/>
        <w:outlineLvl w:val="2"/>
        <w:rPr>
          <w:rFonts w:ascii="Arial" w:eastAsia="Times New Roman" w:hAnsi="Arial" w:cs="Arial"/>
          <w:kern w:val="0"/>
          <w:lang w:val="en-US" w:eastAsia="en-CA"/>
          <w14:ligatures w14:val="none"/>
        </w:rPr>
      </w:pPr>
      <w:r w:rsidRPr="00126ED1">
        <w:rPr>
          <w:rFonts w:ascii="Arial" w:hAnsi="Arial" w:cs="Arial"/>
        </w:rPr>
        <w:t>It is the policy of the Kidsability School Authority that</w:t>
      </w:r>
      <w:r w:rsidR="00362C7D" w:rsidRPr="00126ED1">
        <w:rPr>
          <w:rFonts w:ascii="Arial" w:eastAsia="ArialMT" w:hAnsi="Arial" w:cs="Arial"/>
          <w:kern w:val="1"/>
          <w14:ligatures w14:val="none"/>
        </w:rPr>
        <w:t xml:space="preserve"> </w:t>
      </w:r>
      <w:r w:rsidR="00362C7D" w:rsidRPr="00362C7D">
        <w:rPr>
          <w:rFonts w:ascii="Arial" w:eastAsia="Times New Roman" w:hAnsi="Arial" w:cs="Arial"/>
          <w:kern w:val="0"/>
          <w:lang w:val="en-US" w:eastAsia="en-CA"/>
          <w14:ligatures w14:val="none"/>
        </w:rPr>
        <w:t xml:space="preserve">that every reasonable effort be made to provide a safe, healthy work environment.  </w:t>
      </w:r>
    </w:p>
    <w:p w14:paraId="78166D74" w14:textId="0F71F940" w:rsidR="005D5B0C" w:rsidRPr="00126ED1" w:rsidRDefault="005D5B0C">
      <w:pPr>
        <w:rPr>
          <w:rFonts w:ascii="Arial" w:hAnsi="Arial" w:cs="Arial"/>
          <w:b/>
          <w:bCs/>
        </w:rPr>
      </w:pPr>
    </w:p>
    <w:p w14:paraId="5F3BAAC7" w14:textId="108BA65E" w:rsidR="00A63CB7" w:rsidRPr="00126ED1" w:rsidRDefault="00A63CB7" w:rsidP="00D44AAD">
      <w:pPr>
        <w:rPr>
          <w:rFonts w:ascii="Arial" w:hAnsi="Arial" w:cs="Arial"/>
          <w:b/>
          <w:bCs/>
        </w:rPr>
      </w:pPr>
      <w:r w:rsidRPr="00126ED1">
        <w:rPr>
          <w:rFonts w:ascii="Arial" w:hAnsi="Arial" w:cs="Arial"/>
          <w:b/>
          <w:bCs/>
        </w:rPr>
        <w:t>GUIDING PRINCIPLES</w:t>
      </w:r>
    </w:p>
    <w:p w14:paraId="7A24AA44" w14:textId="0E804EE4" w:rsidR="00A63CB7" w:rsidRPr="00126ED1" w:rsidRDefault="00A63CB7" w:rsidP="00126ED1">
      <w:pPr>
        <w:pStyle w:val="ListParagraph"/>
        <w:rPr>
          <w:rFonts w:ascii="Arial" w:hAnsi="Arial" w:cs="Arial"/>
          <w:b/>
          <w:bCs/>
        </w:rPr>
      </w:pPr>
    </w:p>
    <w:p w14:paraId="28105B51" w14:textId="779A8FEA" w:rsidR="00362C7D" w:rsidRPr="00126ED1" w:rsidRDefault="00362C7D" w:rsidP="00362C7D">
      <w:pPr>
        <w:pStyle w:val="ListParagraph"/>
        <w:numPr>
          <w:ilvl w:val="0"/>
          <w:numId w:val="10"/>
        </w:numPr>
        <w:rPr>
          <w:rFonts w:ascii="Arial" w:hAnsi="Arial" w:cs="Arial"/>
        </w:rPr>
      </w:pPr>
      <w:r w:rsidRPr="00126ED1">
        <w:rPr>
          <w:rFonts w:ascii="Arial" w:eastAsia="ArialMT" w:hAnsi="Arial" w:cs="Arial"/>
          <w:kern w:val="1"/>
          <w14:ligatures w14:val="none"/>
        </w:rPr>
        <w:t>The KidsAbility School Authority, recogniz</w:t>
      </w:r>
      <w:r w:rsidR="00DC151F" w:rsidRPr="00126ED1">
        <w:rPr>
          <w:rFonts w:ascii="Arial" w:eastAsia="ArialMT" w:hAnsi="Arial" w:cs="Arial"/>
          <w:kern w:val="1"/>
          <w14:ligatures w14:val="none"/>
        </w:rPr>
        <w:t>es</w:t>
      </w:r>
      <w:r w:rsidRPr="00126ED1">
        <w:rPr>
          <w:rFonts w:ascii="Arial" w:eastAsia="ArialMT" w:hAnsi="Arial" w:cs="Arial"/>
          <w:kern w:val="1"/>
          <w14:ligatures w14:val="none"/>
        </w:rPr>
        <w:t xml:space="preserve"> that all employees of the </w:t>
      </w:r>
      <w:r w:rsidR="007555BF">
        <w:rPr>
          <w:rFonts w:ascii="Arial" w:eastAsia="ArialMT" w:hAnsi="Arial" w:cs="Arial"/>
          <w:kern w:val="1"/>
          <w14:ligatures w14:val="none"/>
        </w:rPr>
        <w:t xml:space="preserve">Authority </w:t>
      </w:r>
      <w:r w:rsidRPr="00126ED1">
        <w:rPr>
          <w:rFonts w:ascii="Arial" w:eastAsia="ArialMT" w:hAnsi="Arial" w:cs="Arial"/>
          <w:kern w:val="1"/>
          <w14:ligatures w14:val="none"/>
        </w:rPr>
        <w:t>must adhere to the responsibilities and requirements placed upon it through the Occupational Health and Safety Act and Regulations</w:t>
      </w:r>
      <w:r w:rsidR="00DC151F" w:rsidRPr="00126ED1">
        <w:rPr>
          <w:rFonts w:ascii="Arial" w:eastAsia="Times New Roman" w:hAnsi="Arial" w:cs="Arial"/>
          <w:kern w:val="0"/>
          <w:lang w:val="en-US" w:eastAsia="en-CA"/>
          <w14:ligatures w14:val="none"/>
        </w:rPr>
        <w:t xml:space="preserve"> </w:t>
      </w:r>
      <w:r w:rsidR="00DC151F" w:rsidRPr="00362C7D">
        <w:rPr>
          <w:rFonts w:ascii="Arial" w:eastAsia="Times New Roman" w:hAnsi="Arial" w:cs="Arial"/>
          <w:kern w:val="0"/>
          <w:lang w:val="en-US" w:eastAsia="en-CA"/>
          <w14:ligatures w14:val="none"/>
        </w:rPr>
        <w:t xml:space="preserve">and with the safe work practices and procedures established by </w:t>
      </w:r>
      <w:r w:rsidR="00126ED1">
        <w:rPr>
          <w:rFonts w:ascii="Arial" w:eastAsia="Times New Roman" w:hAnsi="Arial" w:cs="Arial"/>
          <w:kern w:val="0"/>
          <w:lang w:val="en-US" w:eastAsia="en-CA"/>
          <w14:ligatures w14:val="none"/>
        </w:rPr>
        <w:t>the KidsAbility School Authority.</w:t>
      </w:r>
      <w:r w:rsidRPr="00126ED1">
        <w:rPr>
          <w:rFonts w:ascii="Arial" w:eastAsia="ArialMT" w:hAnsi="Arial" w:cs="Arial"/>
          <w:kern w:val="1"/>
          <w14:ligatures w14:val="none"/>
        </w:rPr>
        <w:t xml:space="preserve"> </w:t>
      </w:r>
    </w:p>
    <w:p w14:paraId="65239F84" w14:textId="6C37AE8D" w:rsidR="00D44AAD" w:rsidRPr="00126ED1" w:rsidRDefault="00D44AAD" w:rsidP="00126ED1">
      <w:pPr>
        <w:pStyle w:val="ListParagraph"/>
        <w:rPr>
          <w:rFonts w:ascii="Arial" w:hAnsi="Arial" w:cs="Arial"/>
        </w:rPr>
      </w:pPr>
    </w:p>
    <w:p w14:paraId="2C41BC99" w14:textId="5E8675F9" w:rsidR="00D44AAD" w:rsidRPr="00126ED1" w:rsidRDefault="00C25BAB" w:rsidP="00A63CB7">
      <w:pPr>
        <w:pStyle w:val="ListParagraph"/>
        <w:numPr>
          <w:ilvl w:val="0"/>
          <w:numId w:val="10"/>
        </w:numPr>
        <w:rPr>
          <w:rFonts w:ascii="Arial" w:hAnsi="Arial" w:cs="Arial"/>
        </w:rPr>
      </w:pPr>
      <w:r w:rsidRPr="00126ED1">
        <w:rPr>
          <w:rFonts w:ascii="Arial" w:eastAsia="ArialMT" w:hAnsi="Arial" w:cs="Arial"/>
          <w:kern w:val="1"/>
          <w14:ligatures w14:val="none"/>
        </w:rPr>
        <w:t xml:space="preserve">The Authority will endeavour to </w:t>
      </w:r>
      <w:r w:rsidR="00126ED1">
        <w:rPr>
          <w:rFonts w:ascii="Arial" w:eastAsia="ArialMT" w:hAnsi="Arial" w:cs="Arial"/>
          <w:kern w:val="1"/>
          <w14:ligatures w14:val="none"/>
        </w:rPr>
        <w:t>p</w:t>
      </w:r>
      <w:r w:rsidR="00D44AAD" w:rsidRPr="00126ED1">
        <w:rPr>
          <w:rFonts w:ascii="Arial" w:eastAsia="ArialMT" w:hAnsi="Arial" w:cs="Arial"/>
          <w:kern w:val="1"/>
          <w14:ligatures w14:val="none"/>
        </w:rPr>
        <w:t>rovide a respectful, safe and secure working environment for its employees free of violence, threats of violence, harassment, intimidation, bullying and other disruptive behaviour</w:t>
      </w:r>
      <w:r w:rsidR="00F53ACF">
        <w:rPr>
          <w:rFonts w:ascii="Arial" w:eastAsia="ArialMT" w:hAnsi="Arial" w:cs="Arial"/>
          <w:kern w:val="1"/>
          <w14:ligatures w14:val="none"/>
        </w:rPr>
        <w:t>.</w:t>
      </w:r>
    </w:p>
    <w:p w14:paraId="5486BE41" w14:textId="503DAD43" w:rsidR="00D44AAD" w:rsidRPr="00126ED1" w:rsidRDefault="00D44AAD" w:rsidP="00126ED1">
      <w:pPr>
        <w:pStyle w:val="ListParagraph"/>
        <w:rPr>
          <w:rFonts w:ascii="Arial" w:hAnsi="Arial" w:cs="Arial"/>
        </w:rPr>
      </w:pPr>
      <w:r w:rsidRPr="00126ED1">
        <w:rPr>
          <w:rFonts w:ascii="Arial" w:hAnsi="Arial" w:cs="Arial"/>
        </w:rPr>
        <w:t xml:space="preserve"> </w:t>
      </w:r>
    </w:p>
    <w:p w14:paraId="45BD2ADB" w14:textId="6CC12220" w:rsidR="00DC151F" w:rsidRPr="00126ED1" w:rsidRDefault="00126ED1" w:rsidP="00DC151F">
      <w:pPr>
        <w:pStyle w:val="ListParagraph"/>
        <w:numPr>
          <w:ilvl w:val="0"/>
          <w:numId w:val="10"/>
        </w:numPr>
        <w:rPr>
          <w:rFonts w:ascii="Arial" w:hAnsi="Arial" w:cs="Arial"/>
        </w:rPr>
      </w:pPr>
      <w:r>
        <w:rPr>
          <w:rFonts w:ascii="Arial" w:hAnsi="Arial" w:cs="Arial"/>
        </w:rPr>
        <w:t xml:space="preserve">The </w:t>
      </w:r>
      <w:r>
        <w:rPr>
          <w:rFonts w:ascii="Arial" w:eastAsia="Times New Roman" w:hAnsi="Arial" w:cs="Arial"/>
          <w:kern w:val="0"/>
          <w:lang w:val="en-US" w:eastAsia="en-CA"/>
          <w14:ligatures w14:val="none"/>
        </w:rPr>
        <w:t>p</w:t>
      </w:r>
      <w:r w:rsidR="00DC151F" w:rsidRPr="00126ED1">
        <w:rPr>
          <w:rFonts w:ascii="Arial" w:eastAsia="Times New Roman" w:hAnsi="Arial" w:cs="Arial"/>
          <w:kern w:val="0"/>
          <w:lang w:val="en-US" w:eastAsia="en-CA"/>
          <w14:ligatures w14:val="none"/>
        </w:rPr>
        <w:t>rotection of workers and volunteers from injury or occupational disease is a major continuing objective.</w:t>
      </w:r>
    </w:p>
    <w:p w14:paraId="3014A4A6" w14:textId="77777777" w:rsidR="00DC151F" w:rsidRPr="00126ED1" w:rsidRDefault="00DC151F" w:rsidP="00DC151F">
      <w:pPr>
        <w:pStyle w:val="ListParagraph"/>
        <w:rPr>
          <w:rFonts w:ascii="Arial" w:hAnsi="Arial" w:cs="Arial"/>
        </w:rPr>
      </w:pPr>
    </w:p>
    <w:p w14:paraId="69A80D35" w14:textId="465EA3EF" w:rsidR="00DC151F" w:rsidRPr="00126ED1" w:rsidRDefault="00DC151F" w:rsidP="00DC151F">
      <w:pPr>
        <w:pStyle w:val="ListParagraph"/>
        <w:numPr>
          <w:ilvl w:val="0"/>
          <w:numId w:val="10"/>
        </w:numPr>
        <w:rPr>
          <w:rFonts w:ascii="Arial" w:hAnsi="Arial" w:cs="Arial"/>
        </w:rPr>
      </w:pPr>
      <w:r w:rsidRPr="00126ED1">
        <w:rPr>
          <w:rFonts w:ascii="Arial" w:eastAsia="Times New Roman" w:hAnsi="Arial" w:cs="Arial"/>
          <w:kern w:val="0"/>
          <w:lang w:val="en-US" w:eastAsia="en-CA"/>
          <w14:ligatures w14:val="none"/>
        </w:rPr>
        <w:t>All supervisors and workers must be dedicated to the continuing objective of reducing risk of injury and working in a safe manner.</w:t>
      </w:r>
    </w:p>
    <w:p w14:paraId="2CDF3185" w14:textId="6F0FA5F5" w:rsidR="00362C7D" w:rsidRPr="00126ED1" w:rsidRDefault="00362C7D" w:rsidP="00126ED1">
      <w:pPr>
        <w:pStyle w:val="ListParagraph"/>
        <w:rPr>
          <w:rFonts w:ascii="Arial" w:hAnsi="Arial" w:cs="Arial"/>
        </w:rPr>
      </w:pPr>
    </w:p>
    <w:p w14:paraId="240FA582" w14:textId="30ECB01B" w:rsidR="00DC151F" w:rsidRPr="00126ED1" w:rsidRDefault="00C25BAB" w:rsidP="00DC151F">
      <w:pPr>
        <w:pStyle w:val="ListParagraph"/>
        <w:numPr>
          <w:ilvl w:val="0"/>
          <w:numId w:val="10"/>
        </w:numPr>
        <w:rPr>
          <w:rFonts w:ascii="Arial" w:hAnsi="Arial" w:cs="Arial"/>
        </w:rPr>
      </w:pPr>
      <w:r w:rsidRPr="00126ED1">
        <w:rPr>
          <w:rFonts w:ascii="Arial" w:hAnsi="Arial" w:cs="Arial"/>
        </w:rPr>
        <w:t xml:space="preserve">The Authority will provide </w:t>
      </w:r>
      <w:r w:rsidR="00DC151F" w:rsidRPr="00126ED1">
        <w:rPr>
          <w:rFonts w:ascii="Arial" w:eastAsia="ArialMT" w:hAnsi="Arial" w:cs="Arial"/>
          <w:kern w:val="1"/>
          <w14:ligatures w14:val="none"/>
        </w:rPr>
        <w:t xml:space="preserve">appropriate consideration to employee health and safety in all of the </w:t>
      </w:r>
      <w:r w:rsidR="00452882">
        <w:rPr>
          <w:rFonts w:ascii="Arial" w:eastAsia="ArialMT" w:hAnsi="Arial" w:cs="Arial"/>
          <w:kern w:val="1"/>
          <w14:ligatures w14:val="none"/>
        </w:rPr>
        <w:t>Authority’s</w:t>
      </w:r>
      <w:r w:rsidR="00DC151F" w:rsidRPr="00126ED1">
        <w:rPr>
          <w:rFonts w:ascii="Arial" w:eastAsia="ArialMT" w:hAnsi="Arial" w:cs="Arial"/>
          <w:kern w:val="1"/>
          <w14:ligatures w14:val="none"/>
        </w:rPr>
        <w:t xml:space="preserve"> organizational activities</w:t>
      </w:r>
      <w:r w:rsidR="00F53ACF">
        <w:rPr>
          <w:rFonts w:ascii="Arial" w:eastAsia="ArialMT" w:hAnsi="Arial" w:cs="Arial"/>
          <w:kern w:val="1"/>
          <w14:ligatures w14:val="none"/>
        </w:rPr>
        <w:t>.</w:t>
      </w:r>
      <w:r w:rsidR="00DC151F" w:rsidRPr="00126ED1">
        <w:rPr>
          <w:rFonts w:ascii="Arial" w:eastAsia="ArialMT" w:hAnsi="Arial" w:cs="Arial"/>
          <w:kern w:val="1"/>
          <w14:ligatures w14:val="none"/>
        </w:rPr>
        <w:t xml:space="preserve"> </w:t>
      </w:r>
    </w:p>
    <w:p w14:paraId="6D1DABDF" w14:textId="6C1B3EE8" w:rsidR="00A63CB7" w:rsidRPr="00126ED1" w:rsidRDefault="00A63CB7" w:rsidP="00126ED1">
      <w:pPr>
        <w:pStyle w:val="ListParagraph"/>
        <w:rPr>
          <w:rFonts w:ascii="Arial" w:hAnsi="Arial" w:cs="Arial"/>
          <w:b/>
          <w:bCs/>
        </w:rPr>
      </w:pPr>
    </w:p>
    <w:p w14:paraId="5E08F8E3" w14:textId="77777777" w:rsidR="00452882" w:rsidRDefault="00452882" w:rsidP="00A63CB7">
      <w:pPr>
        <w:rPr>
          <w:rFonts w:ascii="Arial" w:hAnsi="Arial" w:cs="Arial"/>
          <w:b/>
          <w:bCs/>
        </w:rPr>
      </w:pPr>
    </w:p>
    <w:p w14:paraId="08747F95" w14:textId="019F799C" w:rsidR="00A63CB7" w:rsidRDefault="00DC151F" w:rsidP="00A63CB7">
      <w:pPr>
        <w:rPr>
          <w:rFonts w:ascii="Arial" w:hAnsi="Arial" w:cs="Arial"/>
          <w:b/>
          <w:bCs/>
        </w:rPr>
      </w:pPr>
      <w:r w:rsidRPr="00126ED1">
        <w:rPr>
          <w:rFonts w:ascii="Arial" w:hAnsi="Arial" w:cs="Arial"/>
          <w:b/>
          <w:bCs/>
        </w:rPr>
        <w:lastRenderedPageBreak/>
        <w:t>PROOCEDURES</w:t>
      </w:r>
    </w:p>
    <w:p w14:paraId="63BC3A7E" w14:textId="77777777" w:rsidR="00126ED1" w:rsidRPr="00126ED1" w:rsidRDefault="00126ED1" w:rsidP="00A63CB7">
      <w:pPr>
        <w:rPr>
          <w:rFonts w:ascii="Arial" w:hAnsi="Arial" w:cs="Arial"/>
          <w:b/>
          <w:bCs/>
        </w:rPr>
      </w:pPr>
    </w:p>
    <w:p w14:paraId="31CA33C7" w14:textId="5211F659" w:rsidR="00DC151F" w:rsidRPr="00126ED1" w:rsidRDefault="00C25BAB" w:rsidP="00DC151F">
      <w:pPr>
        <w:pStyle w:val="ListParagraph"/>
        <w:numPr>
          <w:ilvl w:val="0"/>
          <w:numId w:val="10"/>
        </w:numPr>
        <w:rPr>
          <w:rFonts w:ascii="Arial" w:hAnsi="Arial" w:cs="Arial"/>
        </w:rPr>
      </w:pPr>
      <w:r w:rsidRPr="00126ED1">
        <w:rPr>
          <w:rFonts w:ascii="Arial" w:hAnsi="Arial" w:cs="Arial"/>
        </w:rPr>
        <w:t xml:space="preserve">The Authority will endeavour to </w:t>
      </w:r>
      <w:r w:rsidR="00126ED1">
        <w:rPr>
          <w:rFonts w:ascii="Arial" w:eastAsia="ArialMT" w:hAnsi="Arial" w:cs="Arial"/>
          <w:kern w:val="1"/>
          <w14:ligatures w14:val="none"/>
        </w:rPr>
        <w:t>e</w:t>
      </w:r>
      <w:r w:rsidR="00DC151F" w:rsidRPr="00126ED1">
        <w:rPr>
          <w:rFonts w:ascii="Arial" w:eastAsia="ArialMT" w:hAnsi="Arial" w:cs="Arial"/>
          <w:kern w:val="1"/>
          <w14:ligatures w14:val="none"/>
        </w:rPr>
        <w:t xml:space="preserve">nsure that the appropriate employees are aware of their responsibilities under the Occupational Health and Safety Act and regulations made there under in the performance of their required duties for the </w:t>
      </w:r>
      <w:r w:rsidR="00126ED1" w:rsidRPr="00126ED1">
        <w:rPr>
          <w:rFonts w:ascii="Arial" w:eastAsia="ArialMT" w:hAnsi="Arial" w:cs="Arial"/>
          <w:kern w:val="1"/>
          <w14:ligatures w14:val="none"/>
        </w:rPr>
        <w:t>Authority.</w:t>
      </w:r>
    </w:p>
    <w:p w14:paraId="094575AF" w14:textId="77777777" w:rsidR="00DC151F" w:rsidRPr="00126ED1" w:rsidRDefault="00DC151F" w:rsidP="00DC151F">
      <w:pPr>
        <w:pStyle w:val="ListParagraph"/>
        <w:rPr>
          <w:rFonts w:ascii="Arial" w:hAnsi="Arial" w:cs="Arial"/>
        </w:rPr>
      </w:pPr>
    </w:p>
    <w:p w14:paraId="403517EE" w14:textId="3BB4737B" w:rsidR="00126ED1" w:rsidRPr="00F53ACF" w:rsidRDefault="00126ED1" w:rsidP="00126ED1">
      <w:pPr>
        <w:pStyle w:val="ListParagraph"/>
        <w:numPr>
          <w:ilvl w:val="0"/>
          <w:numId w:val="10"/>
        </w:numPr>
        <w:rPr>
          <w:rFonts w:ascii="Arial" w:hAnsi="Arial" w:cs="Arial"/>
        </w:rPr>
      </w:pPr>
      <w:r w:rsidRPr="00126ED1">
        <w:rPr>
          <w:rFonts w:ascii="Arial" w:eastAsia="ArialMT" w:hAnsi="Arial" w:cs="Arial"/>
          <w:kern w:val="1"/>
          <w14:ligatures w14:val="none"/>
        </w:rPr>
        <w:t>The Authority will i</w:t>
      </w:r>
      <w:r w:rsidR="00DC151F" w:rsidRPr="00126ED1">
        <w:rPr>
          <w:rFonts w:ascii="Arial" w:eastAsia="ArialMT" w:hAnsi="Arial" w:cs="Arial"/>
          <w:kern w:val="1"/>
          <w14:ligatures w14:val="none"/>
        </w:rPr>
        <w:t>mplement health and safety training programs as appropriate and ensure their effectiveness through evaluation</w:t>
      </w:r>
      <w:r w:rsidRPr="00126ED1">
        <w:rPr>
          <w:rFonts w:ascii="Arial" w:eastAsia="ArialMT" w:hAnsi="Arial" w:cs="Arial"/>
          <w:kern w:val="1"/>
          <w14:ligatures w14:val="none"/>
        </w:rPr>
        <w:t>.</w:t>
      </w:r>
    </w:p>
    <w:p w14:paraId="2EB3B064" w14:textId="77777777" w:rsidR="00F53ACF" w:rsidRPr="00F53ACF" w:rsidRDefault="00F53ACF" w:rsidP="00F53ACF">
      <w:pPr>
        <w:pStyle w:val="ListParagraph"/>
        <w:rPr>
          <w:rFonts w:ascii="Arial" w:hAnsi="Arial" w:cs="Arial"/>
        </w:rPr>
      </w:pPr>
    </w:p>
    <w:p w14:paraId="02C64DA1" w14:textId="0556EE5F" w:rsidR="00DC151F" w:rsidRPr="00126ED1" w:rsidRDefault="00126ED1" w:rsidP="00DC151F">
      <w:pPr>
        <w:pStyle w:val="ListParagraph"/>
        <w:numPr>
          <w:ilvl w:val="0"/>
          <w:numId w:val="10"/>
        </w:numPr>
        <w:rPr>
          <w:rFonts w:ascii="Arial" w:hAnsi="Arial" w:cs="Arial"/>
        </w:rPr>
      </w:pPr>
      <w:r w:rsidRPr="00126ED1">
        <w:rPr>
          <w:rFonts w:ascii="Arial" w:eastAsia="ArialMT" w:hAnsi="Arial" w:cs="Arial"/>
          <w:kern w:val="1"/>
          <w14:ligatures w14:val="none"/>
        </w:rPr>
        <w:t>All employees must r</w:t>
      </w:r>
      <w:r w:rsidR="00DC151F" w:rsidRPr="00126ED1">
        <w:rPr>
          <w:rFonts w:ascii="Arial" w:eastAsia="ArialMT" w:hAnsi="Arial" w:cs="Arial"/>
          <w:kern w:val="1"/>
          <w14:ligatures w14:val="none"/>
        </w:rPr>
        <w:t>eport unsafe conditions and comply with all other applicable legislated health and safety requirements</w:t>
      </w:r>
      <w:r w:rsidRPr="00126ED1">
        <w:rPr>
          <w:rFonts w:ascii="Arial" w:eastAsia="ArialMT" w:hAnsi="Arial" w:cs="Arial"/>
          <w:kern w:val="1"/>
          <w14:ligatures w14:val="none"/>
        </w:rPr>
        <w:t>.</w:t>
      </w:r>
      <w:r w:rsidR="00DC151F" w:rsidRPr="00126ED1">
        <w:rPr>
          <w:rFonts w:ascii="Arial" w:eastAsia="ArialMT" w:hAnsi="Arial" w:cs="Arial"/>
          <w:kern w:val="1"/>
          <w14:ligatures w14:val="none"/>
        </w:rPr>
        <w:t xml:space="preserve"> </w:t>
      </w:r>
    </w:p>
    <w:p w14:paraId="09E0CF3C" w14:textId="0C9CD1D6" w:rsidR="00A63CB7" w:rsidRPr="00126ED1" w:rsidRDefault="00A63CB7" w:rsidP="00126ED1">
      <w:pPr>
        <w:pStyle w:val="ListParagraph"/>
        <w:rPr>
          <w:rFonts w:ascii="Arial" w:hAnsi="Arial" w:cs="Arial"/>
        </w:rPr>
      </w:pPr>
    </w:p>
    <w:p w14:paraId="47C2D00C" w14:textId="1A8871EE" w:rsidR="00DC151F" w:rsidRPr="00126ED1" w:rsidRDefault="00126ED1" w:rsidP="00126ED1">
      <w:pPr>
        <w:pStyle w:val="ListParagraph"/>
        <w:numPr>
          <w:ilvl w:val="0"/>
          <w:numId w:val="10"/>
        </w:numPr>
        <w:rPr>
          <w:rFonts w:ascii="Arial" w:hAnsi="Arial" w:cs="Arial"/>
        </w:rPr>
      </w:pPr>
      <w:r w:rsidRPr="00126ED1">
        <w:rPr>
          <w:rFonts w:ascii="Arial" w:eastAsia="ArialMT" w:hAnsi="Arial" w:cs="Arial"/>
          <w:kern w:val="1"/>
          <w14:ligatures w14:val="none"/>
        </w:rPr>
        <w:t>All employees must t</w:t>
      </w:r>
      <w:r w:rsidR="00DC151F" w:rsidRPr="00126ED1">
        <w:rPr>
          <w:rFonts w:ascii="Arial" w:eastAsia="ArialMT" w:hAnsi="Arial" w:cs="Arial"/>
          <w:kern w:val="1"/>
          <w14:ligatures w14:val="none"/>
        </w:rPr>
        <w:t>ake every reasonable precaution to prevent personal injury and take appropriate measures to provide and maintain a safe, healthy work environment for all employee</w:t>
      </w:r>
      <w:r>
        <w:rPr>
          <w:rFonts w:ascii="Arial" w:eastAsia="ArialMT" w:hAnsi="Arial" w:cs="Arial"/>
          <w:kern w:val="1"/>
          <w14:ligatures w14:val="none"/>
        </w:rPr>
        <w:t>s.</w:t>
      </w:r>
      <w:r w:rsidR="00DC151F" w:rsidRPr="00126ED1">
        <w:rPr>
          <w:rFonts w:ascii="Arial" w:eastAsia="ArialMT" w:hAnsi="Arial" w:cs="Arial"/>
          <w:kern w:val="1"/>
          <w14:ligatures w14:val="none"/>
        </w:rPr>
        <w:t xml:space="preserve"> </w:t>
      </w:r>
    </w:p>
    <w:p w14:paraId="05560E50" w14:textId="04B60EE3" w:rsidR="00DC151F" w:rsidRPr="00126ED1" w:rsidRDefault="00DC151F" w:rsidP="00126ED1">
      <w:pPr>
        <w:pStyle w:val="ListParagraph"/>
        <w:rPr>
          <w:rFonts w:ascii="Arial" w:hAnsi="Arial" w:cs="Arial"/>
        </w:rPr>
      </w:pPr>
    </w:p>
    <w:p w14:paraId="30D0DEBC" w14:textId="41F0A411" w:rsidR="00DC151F" w:rsidRPr="00126ED1" w:rsidRDefault="00DC151F" w:rsidP="00DC151F">
      <w:pPr>
        <w:pStyle w:val="ListParagraph"/>
        <w:numPr>
          <w:ilvl w:val="0"/>
          <w:numId w:val="10"/>
        </w:numPr>
        <w:rPr>
          <w:rFonts w:ascii="Arial" w:hAnsi="Arial" w:cs="Arial"/>
        </w:rPr>
      </w:pPr>
      <w:r w:rsidRPr="00126ED1">
        <w:rPr>
          <w:rFonts w:ascii="Arial" w:eastAsia="Times New Roman" w:hAnsi="Arial" w:cs="Arial"/>
          <w:kern w:val="0"/>
          <w:lang w:val="en-US" w:eastAsia="en-CA"/>
          <w14:ligatures w14:val="none"/>
        </w:rPr>
        <w:t>Supervisors are responsible for ensuring that equipment is safe and that workers comply with established safe work practices and procedures.</w:t>
      </w:r>
    </w:p>
    <w:p w14:paraId="7E49CAA8" w14:textId="77777777" w:rsidR="00DC151F" w:rsidRPr="00126ED1" w:rsidRDefault="00DC151F" w:rsidP="00DC151F">
      <w:pPr>
        <w:pStyle w:val="ListParagraph"/>
        <w:rPr>
          <w:rFonts w:ascii="Arial" w:hAnsi="Arial" w:cs="Arial"/>
        </w:rPr>
      </w:pPr>
    </w:p>
    <w:p w14:paraId="30DB0528" w14:textId="1BF9ABCB" w:rsidR="00DC151F" w:rsidRPr="00126ED1" w:rsidRDefault="00126ED1" w:rsidP="00DC151F">
      <w:pPr>
        <w:pStyle w:val="ListParagraph"/>
        <w:numPr>
          <w:ilvl w:val="0"/>
          <w:numId w:val="10"/>
        </w:numPr>
        <w:rPr>
          <w:rFonts w:ascii="Arial" w:hAnsi="Arial" w:cs="Arial"/>
        </w:rPr>
      </w:pPr>
      <w:r w:rsidRPr="00126ED1">
        <w:rPr>
          <w:rFonts w:ascii="Arial" w:eastAsia="Times New Roman" w:hAnsi="Arial" w:cs="Arial"/>
          <w:kern w:val="0"/>
          <w:lang w:val="en-US" w:eastAsia="en-CA"/>
          <w14:ligatures w14:val="none"/>
        </w:rPr>
        <w:t xml:space="preserve">Employees shall </w:t>
      </w:r>
      <w:r w:rsidR="00DC151F" w:rsidRPr="00126ED1">
        <w:rPr>
          <w:rFonts w:ascii="Arial" w:eastAsia="Times New Roman" w:hAnsi="Arial" w:cs="Arial"/>
          <w:kern w:val="0"/>
          <w:lang w:val="en-US" w:eastAsia="en-CA"/>
          <w14:ligatures w14:val="none"/>
        </w:rPr>
        <w:t>receive adequate orientation/training in their specific work tasks to protect their own health and safety.</w:t>
      </w:r>
    </w:p>
    <w:p w14:paraId="4F919F94" w14:textId="50AD715E" w:rsidR="00DC151F" w:rsidRPr="00126ED1" w:rsidRDefault="00DC151F" w:rsidP="00126ED1">
      <w:pPr>
        <w:pStyle w:val="ListParagraph"/>
        <w:rPr>
          <w:rFonts w:ascii="Arial" w:hAnsi="Arial" w:cs="Arial"/>
        </w:rPr>
      </w:pPr>
    </w:p>
    <w:p w14:paraId="649D0F2D" w14:textId="1464B921" w:rsidR="00DC151F" w:rsidRPr="00126ED1" w:rsidRDefault="00DC151F" w:rsidP="00DC151F">
      <w:pPr>
        <w:pStyle w:val="ListParagraph"/>
        <w:numPr>
          <w:ilvl w:val="0"/>
          <w:numId w:val="10"/>
        </w:numPr>
        <w:rPr>
          <w:rFonts w:ascii="Arial" w:hAnsi="Arial" w:cs="Arial"/>
          <w:sz w:val="24"/>
          <w:szCs w:val="24"/>
        </w:rPr>
      </w:pPr>
      <w:r w:rsidRPr="00126ED1">
        <w:rPr>
          <w:rFonts w:ascii="Arial" w:eastAsia="Times New Roman" w:hAnsi="Arial" w:cs="Arial"/>
          <w:kern w:val="0"/>
          <w:lang w:val="en-US" w:eastAsia="en-CA"/>
          <w14:ligatures w14:val="none"/>
        </w:rPr>
        <w:t>This policy shall be reviewed at least annually and any programs deemed necessary to implement the policy must be developed or maintained.</w:t>
      </w:r>
    </w:p>
    <w:p w14:paraId="36FA725B" w14:textId="75BE4334" w:rsidR="00126ED1" w:rsidRPr="00257938" w:rsidRDefault="00126ED1" w:rsidP="00257938">
      <w:pPr>
        <w:rPr>
          <w:rFonts w:ascii="Arial" w:hAnsi="Arial" w:cs="Arial"/>
          <w:sz w:val="24"/>
          <w:szCs w:val="24"/>
        </w:rPr>
      </w:pPr>
    </w:p>
    <w:p w14:paraId="1A5A8D79" w14:textId="4F544569" w:rsidR="005D5B0C" w:rsidRDefault="00362C7D" w:rsidP="00D44AAD">
      <w:pPr>
        <w:spacing w:after="0" w:line="240" w:lineRule="auto"/>
        <w:rPr>
          <w:rFonts w:ascii="Arial" w:eastAsia="Times New Roman" w:hAnsi="Arial" w:cs="Times New Roman"/>
          <w:b/>
          <w:bCs/>
          <w:kern w:val="0"/>
          <w:szCs w:val="20"/>
          <w:lang w:val="en-US" w:eastAsia="en-CA"/>
          <w14:ligatures w14:val="none"/>
        </w:rPr>
      </w:pPr>
      <w:r w:rsidRPr="00126ED1">
        <w:rPr>
          <w:rFonts w:ascii="Arial" w:eastAsia="Times New Roman" w:hAnsi="Arial" w:cs="Times New Roman"/>
          <w:b/>
          <w:bCs/>
          <w:noProof/>
          <w:kern w:val="0"/>
          <w:szCs w:val="20"/>
          <w:lang w:val="en-US" w:eastAsia="en-CA"/>
          <w14:ligatures w14:val="none"/>
        </w:rPr>
        <mc:AlternateContent>
          <mc:Choice Requires="wps">
            <w:drawing>
              <wp:anchor distT="0" distB="0" distL="114300" distR="114300" simplePos="0" relativeHeight="251660288" behindDoc="1" locked="0" layoutInCell="1" allowOverlap="1" wp14:anchorId="3A35E7FE" wp14:editId="7678931B">
                <wp:simplePos x="0" y="0"/>
                <wp:positionH relativeFrom="column">
                  <wp:posOffset>-177165</wp:posOffset>
                </wp:positionH>
                <wp:positionV relativeFrom="paragraph">
                  <wp:posOffset>60325</wp:posOffset>
                </wp:positionV>
                <wp:extent cx="5829300" cy="148590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859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5FEDF8" id="Rectangle 1" o:spid="_x0000_s1026" style="position:absolute;margin-left:-13.95pt;margin-top:4.75pt;width:459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Ks5gEAALYDAAAOAAAAZHJzL2Uyb0RvYy54bWysU9uK2zAQfS/0H4TeG9tp0iYmzrJkSSls&#10;L7DtB8iybIvKGnWkxEm/viM5mw3tWykGodHMHM05Ot7cnQbDjgq9BlvxYpZzpqyERtuu4t+/7d+s&#10;OPNB2EYYsKriZ+X53fb1q83oSjWHHkyjkBGI9eXoKt6H4Mos87JXg/AzcMpSsgUcRKAQu6xBMRL6&#10;YLJ5nr/LRsDGIUjlPZ0+TEm+Tfhtq2T40rZeBWYqTrOFtGJa67hm240oOxSu1/IyhviHKQahLV16&#10;hXoQQbAD6r+gBi0RPLRhJmHIoG21VIkDsSnyP9g89cKpxIXE8e4qk/9/sPLz8cl9xTi6d48gf3hm&#10;YdcL26l7RBh7JRq6rohCZaPz5bUhBp5aWT1+goaeVhwCJA1OLQ4RkNixU5L6fJVanQKTdLhczddv&#10;c3oRSblisVquKYh3iPK53aEPHxQMLG4qjvSWCV4cH32YSp9L0vhgdLPXxqQAu3pnkB0Fvft+Fb8L&#10;ur8tMzYWW4htE2I8STwjtegiX9bQnIkmwmQeMjttesBfnI1knIr7nweBijPz0ZJU62KxiE5LwWL5&#10;fk4B3mbq24ywkqAqHjibtrswufPgUHc93VQk0hbuSd5WJ+IvU12GJXMk6S5Gju67jVPVy++2/Q0A&#10;AP//AwBQSwMEFAAGAAgAAAAhAJIJvpzgAAAACQEAAA8AAABkcnMvZG93bnJldi54bWxMj81OwzAQ&#10;hO9IvIO1SFxQ6zRQaEKciiLKCSG1tD1v4iWJ8E8Uu214e5YTHEczO/NtsRytEScaQuedgtk0AUGu&#10;9rpzjYLdx3qyABEiOo3GO1LwTQGW5eVFgbn2Z7eh0zY2gktcyFFBG2OfSxnqliyGqe/JsffpB4uR&#10;5dBIPeCZy62RaZLcS4ud44UWe3puqf7aHi1jvL+uVgd8We93pnrTeJPuh81Bqeur8ekRRKQx/oXh&#10;F59voGSmyh+dDsIomKQPGUcVZHMQ7C+yZAaiUpDe3c5BloX8/0H5AwAA//8DAFBLAQItABQABgAI&#10;AAAAIQC2gziS/gAAAOEBAAATAAAAAAAAAAAAAAAAAAAAAABbQ29udGVudF9UeXBlc10ueG1sUEsB&#10;Ai0AFAAGAAgAAAAhADj9If/WAAAAlAEAAAsAAAAAAAAAAAAAAAAALwEAAF9yZWxzLy5yZWxzUEsB&#10;Ai0AFAAGAAgAAAAhAGgx0qzmAQAAtgMAAA4AAAAAAAAAAAAAAAAALgIAAGRycy9lMm9Eb2MueG1s&#10;UEsBAi0AFAAGAAgAAAAhAJIJvpzgAAAACQEAAA8AAAAAAAAAAAAAAAAAQAQAAGRycy9kb3ducmV2&#10;LnhtbFBLBQYAAAAABAAEAPMAAABNBQAAAAA=&#10;" fillcolor="#f8f8f8" stroked="f"/>
            </w:pict>
          </mc:Fallback>
        </mc:AlternateContent>
      </w:r>
      <w:r w:rsidR="00126ED1" w:rsidRPr="00126ED1">
        <w:rPr>
          <w:rFonts w:ascii="Arial" w:eastAsia="Times New Roman" w:hAnsi="Arial" w:cs="Times New Roman"/>
          <w:b/>
          <w:bCs/>
          <w:kern w:val="0"/>
          <w:szCs w:val="20"/>
          <w:lang w:val="en-US" w:eastAsia="en-CA"/>
          <w14:ligatures w14:val="none"/>
        </w:rPr>
        <w:t>RESOURCE</w:t>
      </w:r>
    </w:p>
    <w:p w14:paraId="2D15EB7F" w14:textId="77777777" w:rsidR="00126ED1" w:rsidRDefault="00126ED1" w:rsidP="00D44AAD">
      <w:pPr>
        <w:spacing w:after="0" w:line="240" w:lineRule="auto"/>
        <w:rPr>
          <w:rFonts w:ascii="Arial" w:eastAsia="Times New Roman" w:hAnsi="Arial" w:cs="Times New Roman"/>
          <w:b/>
          <w:bCs/>
          <w:kern w:val="0"/>
          <w:szCs w:val="20"/>
          <w:lang w:val="en-US" w:eastAsia="en-CA"/>
          <w14:ligatures w14:val="none"/>
        </w:rPr>
      </w:pPr>
    </w:p>
    <w:p w14:paraId="1A1E114A" w14:textId="64EF9AF5" w:rsidR="00126ED1" w:rsidRPr="00126ED1" w:rsidRDefault="00F53ACF" w:rsidP="00D44AAD">
      <w:pPr>
        <w:spacing w:after="0" w:line="240" w:lineRule="auto"/>
        <w:rPr>
          <w:rFonts w:ascii="Arial" w:eastAsia="Times New Roman" w:hAnsi="Arial" w:cs="Times New Roman"/>
          <w:b/>
          <w:bCs/>
          <w:kern w:val="0"/>
          <w:szCs w:val="20"/>
          <w:lang w:val="en-US" w:eastAsia="en-CA"/>
          <w14:ligatures w14:val="none"/>
        </w:rPr>
      </w:pPr>
      <w:hyperlink r:id="rId8" w:history="1">
        <w:r w:rsidR="00126ED1" w:rsidRPr="00126ED1">
          <w:rPr>
            <w:rStyle w:val="Hyperlink"/>
            <w:rFonts w:ascii="Arial" w:eastAsia="Times New Roman" w:hAnsi="Arial" w:cs="Times New Roman"/>
            <w:b/>
            <w:bCs/>
            <w:kern w:val="0"/>
            <w:szCs w:val="20"/>
            <w:lang w:val="en-US" w:eastAsia="en-CA"/>
            <w14:ligatures w14:val="none"/>
          </w:rPr>
          <w:t>Ontario Occupational Health and Safety Act</w:t>
        </w:r>
      </w:hyperlink>
    </w:p>
    <w:sectPr w:rsidR="00126ED1" w:rsidRPr="00126ED1" w:rsidSect="00347322">
      <w:headerReference w:type="default" r:id="rId9"/>
      <w:footerReference w:type="default" r:id="rId10"/>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4DCB" w14:textId="77777777" w:rsidR="00533360" w:rsidRDefault="00533360" w:rsidP="00992D62">
      <w:pPr>
        <w:spacing w:after="0" w:line="240" w:lineRule="auto"/>
      </w:pPr>
      <w:r>
        <w:separator/>
      </w:r>
    </w:p>
  </w:endnote>
  <w:endnote w:type="continuationSeparator" w:id="0">
    <w:p w14:paraId="64E20C37" w14:textId="77777777" w:rsidR="00533360" w:rsidRDefault="00533360"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02792E69" w:rsidR="00992D62" w:rsidRDefault="00992D62">
    <w:pPr>
      <w:pStyle w:val="Footer"/>
    </w:pPr>
    <w:r>
      <w:fldChar w:fldCharType="begin"/>
    </w:r>
    <w:r>
      <w:instrText xml:space="preserve"> DATE \@ "MMMM d, yyyy" </w:instrText>
    </w:r>
    <w:r>
      <w:fldChar w:fldCharType="separate"/>
    </w:r>
    <w:r w:rsidR="00F53ACF">
      <w:rPr>
        <w:noProof/>
      </w:rPr>
      <w:t>September 26,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1F7335">
          <w:t>Policy 4001:</w:t>
        </w:r>
      </w:sdtContent>
    </w:sdt>
    <w:r w:rsidR="00362C7D">
      <w:t>Health and Safety</w:t>
    </w:r>
    <w:r w:rsidR="00765C1C">
      <w:rPr>
        <w:rFonts w:ascii="Arial" w:hAnsi="Arial" w:cs="Arial"/>
        <w:bCs/>
      </w:rPr>
      <w:t xml:space="preserve">        </w:t>
    </w:r>
    <w:r>
      <w:tab/>
      <w:t xml:space="preserve">Page </w:t>
    </w:r>
    <w:r>
      <w:fldChar w:fldCharType="begin"/>
    </w:r>
    <w:r>
      <w:instrText xml:space="preserve"> PAGE </w:instrText>
    </w:r>
    <w:r>
      <w:fldChar w:fldCharType="separate"/>
    </w:r>
    <w:r>
      <w:t>1</w:t>
    </w:r>
    <w:r>
      <w:fldChar w:fldCharType="end"/>
    </w:r>
    <w:r>
      <w:t xml:space="preserve"> of </w:t>
    </w:r>
    <w:r w:rsidR="00F53ACF">
      <w:fldChar w:fldCharType="begin"/>
    </w:r>
    <w:r w:rsidR="00F53ACF">
      <w:instrText xml:space="preserve"> NUMPAGES </w:instrText>
    </w:r>
    <w:r w:rsidR="00F53ACF">
      <w:fldChar w:fldCharType="separate"/>
    </w:r>
    <w:r>
      <w:t>1</w:t>
    </w:r>
    <w:r w:rsidR="00F53AC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6ABA" w14:textId="77777777" w:rsidR="00533360" w:rsidRDefault="00533360" w:rsidP="00992D62">
      <w:pPr>
        <w:spacing w:after="0" w:line="240" w:lineRule="auto"/>
      </w:pPr>
      <w:r>
        <w:separator/>
      </w:r>
    </w:p>
  </w:footnote>
  <w:footnote w:type="continuationSeparator" w:id="0">
    <w:p w14:paraId="498DE4E8" w14:textId="77777777" w:rsidR="00533360" w:rsidRDefault="00533360"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1D9E5A84" w:rsidR="00992D62" w:rsidRDefault="00765C1C" w:rsidP="00765C1C">
    <w:pPr>
      <w:pStyle w:val="Header"/>
      <w:jc w:val="right"/>
      <w:rPr>
        <w:rFonts w:ascii="Arial" w:hAnsi="Arial" w:cs="Arial"/>
        <w:b/>
      </w:rPr>
    </w:pPr>
    <w:r w:rsidRPr="00765C1C">
      <w:rPr>
        <w:rFonts w:ascii="Arial" w:hAnsi="Arial" w:cs="Arial"/>
      </w:rPr>
      <w:tab/>
    </w:r>
    <w:r w:rsidRPr="00765C1C">
      <w:rPr>
        <w:rFonts w:ascii="Arial" w:hAnsi="Arial" w:cs="Arial"/>
      </w:rPr>
      <w:tab/>
    </w:r>
    <w:r w:rsidRPr="00765C1C">
      <w:rPr>
        <w:rFonts w:ascii="Arial" w:hAnsi="Arial" w:cs="Arial"/>
        <w:b/>
        <w:bCs/>
      </w:rPr>
      <w:t xml:space="preserve">POLICY </w:t>
    </w:r>
    <w:r w:rsidR="00362C7D">
      <w:rPr>
        <w:rFonts w:ascii="Arial" w:hAnsi="Arial" w:cs="Arial"/>
        <w:b/>
        <w:bCs/>
      </w:rPr>
      <w:t>4001</w:t>
    </w:r>
    <w:r w:rsidRPr="00765C1C">
      <w:rPr>
        <w:rFonts w:ascii="Arial" w:hAnsi="Arial" w:cs="Arial"/>
        <w:b/>
        <w:bCs/>
      </w:rPr>
      <w:t xml:space="preserve">: </w:t>
    </w:r>
    <w:r w:rsidRPr="00765C1C">
      <w:rPr>
        <w:rFonts w:ascii="Arial" w:hAnsi="Arial" w:cs="Arial"/>
        <w:b/>
      </w:rPr>
      <w:t xml:space="preserve"> </w:t>
    </w:r>
    <w:r w:rsidR="00362C7D">
      <w:rPr>
        <w:rFonts w:ascii="Arial" w:hAnsi="Arial" w:cs="Arial"/>
        <w:b/>
      </w:rPr>
      <w:t>HEALTH AND SAFETY</w:t>
    </w:r>
  </w:p>
  <w:p w14:paraId="5C5B987B" w14:textId="77777777" w:rsidR="00765C1C" w:rsidRPr="00765C1C" w:rsidRDefault="00765C1C" w:rsidP="00765C1C">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037"/>
    <w:multiLevelType w:val="hybridMultilevel"/>
    <w:tmpl w:val="7DC430F6"/>
    <w:lvl w:ilvl="0" w:tplc="23B06E6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D65B3E"/>
    <w:multiLevelType w:val="hybridMultilevel"/>
    <w:tmpl w:val="4B6E3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5010250">
    <w:abstractNumId w:val="6"/>
  </w:num>
  <w:num w:numId="2" w16cid:durableId="1536384672">
    <w:abstractNumId w:val="4"/>
  </w:num>
  <w:num w:numId="3" w16cid:durableId="1705056599">
    <w:abstractNumId w:val="5"/>
  </w:num>
  <w:num w:numId="4" w16cid:durableId="1276251843">
    <w:abstractNumId w:val="8"/>
  </w:num>
  <w:num w:numId="5" w16cid:durableId="2000771401">
    <w:abstractNumId w:val="9"/>
  </w:num>
  <w:num w:numId="6" w16cid:durableId="341787049">
    <w:abstractNumId w:val="3"/>
  </w:num>
  <w:num w:numId="7" w16cid:durableId="1141117229">
    <w:abstractNumId w:val="2"/>
  </w:num>
  <w:num w:numId="8" w16cid:durableId="537742163">
    <w:abstractNumId w:val="10"/>
  </w:num>
  <w:num w:numId="9" w16cid:durableId="1999114355">
    <w:abstractNumId w:val="1"/>
  </w:num>
  <w:num w:numId="10" w16cid:durableId="1794859146">
    <w:abstractNumId w:val="7"/>
  </w:num>
  <w:num w:numId="11" w16cid:durableId="996226928">
    <w:abstractNumId w:val="0"/>
  </w:num>
  <w:num w:numId="12" w16cid:durableId="936518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126ED1"/>
    <w:rsid w:val="001F7335"/>
    <w:rsid w:val="00257938"/>
    <w:rsid w:val="002F3703"/>
    <w:rsid w:val="00347322"/>
    <w:rsid w:val="00362C7D"/>
    <w:rsid w:val="00452882"/>
    <w:rsid w:val="00461926"/>
    <w:rsid w:val="00463599"/>
    <w:rsid w:val="004B1AF2"/>
    <w:rsid w:val="004D5915"/>
    <w:rsid w:val="004D72AD"/>
    <w:rsid w:val="00533360"/>
    <w:rsid w:val="005D5B0C"/>
    <w:rsid w:val="00653652"/>
    <w:rsid w:val="006A24D7"/>
    <w:rsid w:val="007555BF"/>
    <w:rsid w:val="00765C1C"/>
    <w:rsid w:val="007D7B67"/>
    <w:rsid w:val="008F192F"/>
    <w:rsid w:val="00992D62"/>
    <w:rsid w:val="00A63CB7"/>
    <w:rsid w:val="00A70F8D"/>
    <w:rsid w:val="00B57C17"/>
    <w:rsid w:val="00BB668B"/>
    <w:rsid w:val="00C25BAB"/>
    <w:rsid w:val="00D44AAD"/>
    <w:rsid w:val="00DC151F"/>
    <w:rsid w:val="00E00474"/>
    <w:rsid w:val="00E73390"/>
    <w:rsid w:val="00F42A31"/>
    <w:rsid w:val="00F53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character" w:styleId="Hyperlink">
    <w:name w:val="Hyperlink"/>
    <w:basedOn w:val="DefaultParagraphFont"/>
    <w:uiPriority w:val="99"/>
    <w:unhideWhenUsed/>
    <w:rsid w:val="00126ED1"/>
    <w:rPr>
      <w:color w:val="0563C1" w:themeColor="hyperlink"/>
      <w:u w:val="single"/>
    </w:rPr>
  </w:style>
  <w:style w:type="character" w:styleId="UnresolvedMention">
    <w:name w:val="Unresolved Mention"/>
    <w:basedOn w:val="DefaultParagraphFont"/>
    <w:uiPriority w:val="99"/>
    <w:semiHidden/>
    <w:unhideWhenUsed/>
    <w:rsid w:val="00126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o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87277D"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424C84"/>
    <w:rsid w:val="00592517"/>
    <w:rsid w:val="00592931"/>
    <w:rsid w:val="00652BB7"/>
    <w:rsid w:val="00763185"/>
    <w:rsid w:val="00783320"/>
    <w:rsid w:val="007A547E"/>
    <w:rsid w:val="0087277D"/>
    <w:rsid w:val="00F70B90"/>
    <w:rsid w:val="00FA1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 1012:</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4001:</dc:title>
  <dc:subject/>
  <dc:creator>Michael O'Keefe</dc:creator>
  <cp:keywords/>
  <dc:description/>
  <cp:lastModifiedBy>Janet Steffler</cp:lastModifiedBy>
  <cp:revision>11</cp:revision>
  <dcterms:created xsi:type="dcterms:W3CDTF">2023-04-10T13:06:00Z</dcterms:created>
  <dcterms:modified xsi:type="dcterms:W3CDTF">2023-09-26T14:17:00Z</dcterms:modified>
</cp:coreProperties>
</file>